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CC7A" w14:textId="61BE325F" w:rsidR="000F1A44" w:rsidRDefault="00C969CE"/>
    <w:p w14:paraId="49B76A6F" w14:textId="77777777" w:rsidR="005404D4" w:rsidRDefault="005404D4" w:rsidP="005404D4">
      <w:pPr>
        <w:pStyle w:val="Default"/>
      </w:pPr>
    </w:p>
    <w:p w14:paraId="1C7AFFAA" w14:textId="0FAA580E" w:rsidR="005404D4" w:rsidRDefault="005404D4" w:rsidP="005404D4">
      <w:pPr>
        <w:pStyle w:val="Default"/>
        <w:jc w:val="center"/>
        <w:rPr>
          <w:sz w:val="22"/>
          <w:szCs w:val="22"/>
        </w:rPr>
      </w:pPr>
      <w:r>
        <w:rPr>
          <w:b/>
          <w:bCs/>
          <w:sz w:val="22"/>
          <w:szCs w:val="22"/>
        </w:rPr>
        <w:t>Hepatitis B Vaccination Acceptance or Declination Form</w:t>
      </w:r>
    </w:p>
    <w:p w14:paraId="35AEE058" w14:textId="77777777" w:rsidR="005404D4" w:rsidRDefault="005404D4" w:rsidP="005404D4">
      <w:pPr>
        <w:pStyle w:val="Default"/>
        <w:rPr>
          <w:sz w:val="22"/>
          <w:szCs w:val="22"/>
        </w:rPr>
      </w:pPr>
      <w:r>
        <w:rPr>
          <w:b/>
          <w:bCs/>
          <w:sz w:val="22"/>
          <w:szCs w:val="22"/>
        </w:rPr>
        <w:t xml:space="preserve">Instructions: </w:t>
      </w:r>
    </w:p>
    <w:p w14:paraId="10E163AB" w14:textId="18AE6245" w:rsidR="005404D4" w:rsidRDefault="39A4EF64" w:rsidP="005404D4">
      <w:pPr>
        <w:pStyle w:val="Default"/>
        <w:rPr>
          <w:sz w:val="22"/>
          <w:szCs w:val="22"/>
        </w:rPr>
      </w:pPr>
      <w:r w:rsidRPr="39A4EF64">
        <w:rPr>
          <w:sz w:val="22"/>
          <w:szCs w:val="22"/>
        </w:rPr>
        <w:t xml:space="preserve">Complete the Employee/Student information below. Determine whether or not you wish to receive the vaccine at no charge. Check either the “Acceptance” or “Declination” section and forward to the Research Compliance Office at umkcibc@umkc.edu. </w:t>
      </w:r>
    </w:p>
    <w:p w14:paraId="0AA5AEBA" w14:textId="77777777" w:rsidR="005404D4" w:rsidRDefault="005404D4" w:rsidP="005404D4">
      <w:pPr>
        <w:pStyle w:val="Default"/>
        <w:rPr>
          <w:b/>
          <w:bCs/>
          <w:sz w:val="22"/>
          <w:szCs w:val="22"/>
        </w:rPr>
      </w:pPr>
    </w:p>
    <w:p w14:paraId="529D050C" w14:textId="3717D947" w:rsidR="005404D4" w:rsidRDefault="6ED1EC97" w:rsidP="6ED1EC97">
      <w:pPr>
        <w:pStyle w:val="Default"/>
        <w:rPr>
          <w:sz w:val="22"/>
          <w:szCs w:val="22"/>
        </w:rPr>
      </w:pPr>
      <w:r w:rsidRPr="6ED1EC97">
        <w:rPr>
          <w:b/>
          <w:bCs/>
          <w:sz w:val="22"/>
          <w:szCs w:val="22"/>
        </w:rPr>
        <w:t xml:space="preserve">Name: </w:t>
      </w:r>
      <w:sdt>
        <w:sdtPr>
          <w:rPr>
            <w:sz w:val="22"/>
            <w:szCs w:val="22"/>
          </w:rPr>
          <w:id w:val="1945950748"/>
          <w:placeholder>
            <w:docPart w:val="DefaultPlaceholder_-1854013440"/>
          </w:placeholder>
        </w:sdtPr>
        <w:sdtEndPr/>
        <w:sdtContent>
          <w:r w:rsidRPr="6ED1EC97">
            <w:rPr>
              <w:sz w:val="22"/>
              <w:szCs w:val="22"/>
            </w:rPr>
            <w:t>_____________________________________</w:t>
          </w:r>
        </w:sdtContent>
      </w:sdt>
      <w:r w:rsidRPr="6ED1EC97">
        <w:rPr>
          <w:sz w:val="22"/>
          <w:szCs w:val="22"/>
        </w:rPr>
        <w:t xml:space="preserve"> </w:t>
      </w:r>
      <w:r w:rsidR="005404D4">
        <w:tab/>
      </w:r>
      <w:r w:rsidR="005404D4">
        <w:tab/>
      </w:r>
      <w:r w:rsidRPr="6ED1EC97">
        <w:rPr>
          <w:b/>
          <w:bCs/>
          <w:sz w:val="22"/>
          <w:szCs w:val="22"/>
        </w:rPr>
        <w:t>School/Academic Unit:</w:t>
      </w:r>
      <w:r w:rsidR="005404D4">
        <w:tab/>
      </w:r>
      <w:sdt>
        <w:sdtPr>
          <w:id w:val="884152668"/>
          <w:placeholder>
            <w:docPart w:val="DefaultPlaceholder_-1854013440"/>
          </w:placeholder>
        </w:sdtPr>
        <w:sdtEndPr>
          <w:rPr>
            <w:sz w:val="22"/>
            <w:szCs w:val="22"/>
          </w:rPr>
        </w:sdtEndPr>
        <w:sdtContent>
          <w:r w:rsidRPr="6ED1EC97">
            <w:rPr>
              <w:sz w:val="22"/>
              <w:szCs w:val="22"/>
            </w:rPr>
            <w:t>______________________</w:t>
          </w:r>
        </w:sdtContent>
      </w:sdt>
    </w:p>
    <w:p w14:paraId="31B9467A" w14:textId="6434569D" w:rsidR="005404D4" w:rsidRDefault="005404D4" w:rsidP="6ED1EC97">
      <w:pPr>
        <w:pStyle w:val="Default"/>
        <w:rPr>
          <w:rFonts w:eastAsia="Calibri"/>
          <w:b/>
          <w:bCs/>
          <w:color w:val="000000" w:themeColor="text1"/>
        </w:rPr>
      </w:pPr>
    </w:p>
    <w:p w14:paraId="7CC812EF" w14:textId="77777777" w:rsidR="005404D4" w:rsidRDefault="005404D4" w:rsidP="005404D4">
      <w:pPr>
        <w:pStyle w:val="Default"/>
        <w:rPr>
          <w:b/>
          <w:bCs/>
          <w:sz w:val="22"/>
          <w:szCs w:val="22"/>
        </w:rPr>
      </w:pPr>
    </w:p>
    <w:p w14:paraId="2BD1885E" w14:textId="21718A0F" w:rsidR="005404D4" w:rsidRDefault="453CEDDD" w:rsidP="005404D4">
      <w:pPr>
        <w:pStyle w:val="Default"/>
        <w:rPr>
          <w:sz w:val="22"/>
          <w:szCs w:val="22"/>
        </w:rPr>
      </w:pPr>
      <w:r w:rsidRPr="453CEDDD">
        <w:rPr>
          <w:b/>
          <w:bCs/>
          <w:sz w:val="22"/>
          <w:szCs w:val="22"/>
        </w:rPr>
        <w:t>Department:</w:t>
      </w:r>
      <w:sdt>
        <w:sdtPr>
          <w:rPr>
            <w:sz w:val="22"/>
            <w:szCs w:val="22"/>
          </w:rPr>
          <w:id w:val="1826080152"/>
          <w:placeholder>
            <w:docPart w:val="DefaultPlaceholder_-1854013440"/>
          </w:placeholder>
        </w:sdtPr>
        <w:sdtEndPr/>
        <w:sdtContent>
          <w:r w:rsidR="005404D4">
            <w:tab/>
          </w:r>
          <w:r w:rsidRPr="453CEDDD">
            <w:rPr>
              <w:sz w:val="22"/>
              <w:szCs w:val="22"/>
            </w:rPr>
            <w:t>_________________________________</w:t>
          </w:r>
        </w:sdtContent>
      </w:sdt>
      <w:r w:rsidRPr="453CEDDD">
        <w:rPr>
          <w:sz w:val="22"/>
          <w:szCs w:val="22"/>
        </w:rPr>
        <w:t xml:space="preserve"> </w:t>
      </w:r>
      <w:r w:rsidR="005404D4">
        <w:tab/>
      </w:r>
      <w:r w:rsidRPr="453CEDDD">
        <w:rPr>
          <w:b/>
          <w:bCs/>
          <w:sz w:val="22"/>
          <w:szCs w:val="22"/>
        </w:rPr>
        <w:t xml:space="preserve">Date: </w:t>
      </w:r>
      <w:r w:rsidR="005404D4">
        <w:tab/>
      </w:r>
      <w:sdt>
        <w:sdtPr>
          <w:rPr>
            <w:sz w:val="22"/>
            <w:szCs w:val="22"/>
          </w:rPr>
          <w:id w:val="588742320"/>
          <w:placeholder>
            <w:docPart w:val="DefaultPlaceholder_-1854013440"/>
          </w:placeholder>
        </w:sdtPr>
        <w:sdtEndPr/>
        <w:sdtContent>
          <w:r w:rsidRPr="453CEDDD">
            <w:rPr>
              <w:sz w:val="22"/>
              <w:szCs w:val="22"/>
            </w:rPr>
            <w:t>_______________________</w:t>
          </w:r>
        </w:sdtContent>
      </w:sdt>
      <w:r w:rsidRPr="453CEDDD">
        <w:rPr>
          <w:sz w:val="22"/>
          <w:szCs w:val="22"/>
        </w:rPr>
        <w:t xml:space="preserve"> </w:t>
      </w:r>
    </w:p>
    <w:p w14:paraId="5858000B" w14:textId="77777777" w:rsidR="005404D4" w:rsidRDefault="005404D4" w:rsidP="005404D4">
      <w:pPr>
        <w:pStyle w:val="Default"/>
        <w:rPr>
          <w:b/>
          <w:bCs/>
          <w:sz w:val="22"/>
          <w:szCs w:val="22"/>
        </w:rPr>
      </w:pPr>
    </w:p>
    <w:p w14:paraId="20695405" w14:textId="794B60BD" w:rsidR="005404D4" w:rsidRDefault="005404D4" w:rsidP="005404D4">
      <w:pPr>
        <w:pStyle w:val="Default"/>
        <w:rPr>
          <w:sz w:val="22"/>
          <w:szCs w:val="22"/>
        </w:rPr>
      </w:pPr>
      <w:r>
        <w:rPr>
          <w:b/>
          <w:bCs/>
          <w:sz w:val="22"/>
          <w:szCs w:val="22"/>
        </w:rPr>
        <w:t xml:space="preserve">I am an: Employee: </w:t>
      </w:r>
      <w:sdt>
        <w:sdtPr>
          <w:rPr>
            <w:b/>
            <w:bCs/>
            <w:sz w:val="22"/>
            <w:szCs w:val="22"/>
          </w:rPr>
          <w:id w:val="1635294377"/>
          <w14:checkbox>
            <w14:checked w14:val="0"/>
            <w14:checkedState w14:val="2612" w14:font="MS Gothic"/>
            <w14:uncheckedState w14:val="2610" w14:font="MS Gothic"/>
          </w14:checkbox>
        </w:sdtPr>
        <w:sdtEndPr/>
        <w:sdtContent>
          <w:r>
            <w:rPr>
              <w:rFonts w:ascii="MS Gothic" w:eastAsia="MS Gothic" w:hAnsi="MS Gothic"/>
              <w:b/>
              <w:bCs/>
              <w:sz w:val="22"/>
              <w:szCs w:val="22"/>
            </w:rPr>
            <w:t>☐</w:t>
          </w:r>
        </w:sdtContent>
      </w:sdt>
      <w:r>
        <w:rPr>
          <w:b/>
          <w:bCs/>
          <w:sz w:val="22"/>
          <w:szCs w:val="22"/>
        </w:rPr>
        <w:t xml:space="preserve"> Student: </w:t>
      </w:r>
      <w:sdt>
        <w:sdtPr>
          <w:rPr>
            <w:b/>
            <w:bCs/>
            <w:sz w:val="22"/>
            <w:szCs w:val="22"/>
          </w:rPr>
          <w:id w:val="-747192422"/>
          <w14:checkbox>
            <w14:checked w14:val="0"/>
            <w14:checkedState w14:val="2612" w14:font="MS Gothic"/>
            <w14:uncheckedState w14:val="2610" w14:font="MS Gothic"/>
          </w14:checkbox>
        </w:sdtPr>
        <w:sdtEndPr/>
        <w:sdtContent>
          <w:r>
            <w:rPr>
              <w:rFonts w:ascii="MS Gothic" w:eastAsia="MS Gothic" w:hAnsi="MS Gothic"/>
              <w:b/>
              <w:bCs/>
              <w:sz w:val="22"/>
              <w:szCs w:val="22"/>
            </w:rPr>
            <w:t>☐</w:t>
          </w:r>
        </w:sdtContent>
      </w:sdt>
      <w:r w:rsidRPr="453CEDDD">
        <w:rPr>
          <w:i/>
          <w:iCs/>
          <w:sz w:val="22"/>
          <w:szCs w:val="22"/>
        </w:rPr>
        <w:t xml:space="preserve"> </w:t>
      </w:r>
    </w:p>
    <w:p w14:paraId="6D099367" w14:textId="77777777" w:rsidR="005404D4" w:rsidRDefault="005404D4" w:rsidP="005404D4">
      <w:pPr>
        <w:pStyle w:val="Default"/>
        <w:rPr>
          <w:b/>
          <w:bCs/>
          <w:sz w:val="22"/>
          <w:szCs w:val="22"/>
        </w:rPr>
      </w:pPr>
    </w:p>
    <w:p w14:paraId="03C8FD71" w14:textId="43068ADA" w:rsidR="005404D4" w:rsidRDefault="005404D4" w:rsidP="005404D4">
      <w:pPr>
        <w:pStyle w:val="Default"/>
        <w:rPr>
          <w:sz w:val="22"/>
          <w:szCs w:val="22"/>
        </w:rPr>
      </w:pPr>
      <w:r>
        <w:rPr>
          <w:b/>
          <w:bCs/>
          <w:sz w:val="22"/>
          <w:szCs w:val="22"/>
        </w:rPr>
        <w:t xml:space="preserve">Please Check One of the Following: </w:t>
      </w:r>
    </w:p>
    <w:p w14:paraId="50AF7F50" w14:textId="01C3AD86" w:rsidR="005404D4" w:rsidRDefault="00C969CE" w:rsidP="005404D4">
      <w:pPr>
        <w:pStyle w:val="Default"/>
        <w:rPr>
          <w:sz w:val="22"/>
          <w:szCs w:val="22"/>
        </w:rPr>
      </w:pPr>
      <w:sdt>
        <w:sdtPr>
          <w:rPr>
            <w:b/>
            <w:bCs/>
            <w:sz w:val="22"/>
            <w:szCs w:val="22"/>
          </w:rPr>
          <w:id w:val="1771582258"/>
          <w14:checkbox>
            <w14:checked w14:val="0"/>
            <w14:checkedState w14:val="2612" w14:font="MS Gothic"/>
            <w14:uncheckedState w14:val="2610" w14:font="MS Gothic"/>
          </w14:checkbox>
        </w:sdtPr>
        <w:sdtEndPr/>
        <w:sdtContent>
          <w:r w:rsidR="005404D4">
            <w:rPr>
              <w:rFonts w:ascii="MS Gothic" w:eastAsia="MS Gothic" w:hAnsi="MS Gothic" w:hint="eastAsia"/>
              <w:b/>
              <w:bCs/>
              <w:sz w:val="22"/>
              <w:szCs w:val="22"/>
            </w:rPr>
            <w:t>☐</w:t>
          </w:r>
        </w:sdtContent>
      </w:sdt>
      <w:r w:rsidR="005404D4">
        <w:rPr>
          <w:b/>
          <w:bCs/>
          <w:sz w:val="22"/>
          <w:szCs w:val="22"/>
        </w:rPr>
        <w:tab/>
        <w:t xml:space="preserve">I Accept the Hepatitis B Vaccination </w:t>
      </w:r>
    </w:p>
    <w:p w14:paraId="77B400CB" w14:textId="75A254F3" w:rsidR="005404D4" w:rsidRDefault="35F3373E" w:rsidP="005404D4">
      <w:pPr>
        <w:pStyle w:val="Default"/>
        <w:rPr>
          <w:sz w:val="22"/>
          <w:szCs w:val="22"/>
        </w:rPr>
      </w:pPr>
      <w:r w:rsidRPr="35F3373E">
        <w:rPr>
          <w:sz w:val="22"/>
          <w:szCs w:val="22"/>
        </w:rPr>
        <w:t>I understand that due to my occupational exposure to blood or other potentially infectious material I may be at risk of acquiring hepatitis B virus (HBV) infection.  I acknowledge that I have been provided information on the hepatitis B vaccine (</w:t>
      </w:r>
      <w:hyperlink r:id="rId7">
        <w:r w:rsidRPr="35F3373E">
          <w:rPr>
            <w:rStyle w:val="Hyperlink"/>
            <w:sz w:val="22"/>
            <w:szCs w:val="22"/>
          </w:rPr>
          <w:t xml:space="preserve">CDC for </w:t>
        </w:r>
        <w:proofErr w:type="spellStart"/>
        <w:r w:rsidRPr="35F3373E">
          <w:rPr>
            <w:rStyle w:val="Hyperlink"/>
            <w:sz w:val="22"/>
            <w:szCs w:val="22"/>
          </w:rPr>
          <w:t>HpB</w:t>
        </w:r>
        <w:proofErr w:type="spellEnd"/>
        <w:r w:rsidRPr="35F3373E">
          <w:rPr>
            <w:rStyle w:val="Hyperlink"/>
            <w:sz w:val="22"/>
            <w:szCs w:val="22"/>
          </w:rPr>
          <w:t xml:space="preserve"> Vaccinations</w:t>
        </w:r>
      </w:hyperlink>
      <w:r w:rsidRPr="35F3373E">
        <w:rPr>
          <w:sz w:val="22"/>
          <w:szCs w:val="22"/>
        </w:rPr>
        <w:t xml:space="preserve">), including information on its effectiveness, safety, method of administration and the benefits of being vaccinated. I have been given the opportunity to be vaccinated with the hepatitis B vaccine at no charge to myself. </w:t>
      </w:r>
    </w:p>
    <w:p w14:paraId="3CE03549" w14:textId="77777777" w:rsidR="005404D4" w:rsidRDefault="005404D4" w:rsidP="005404D4">
      <w:pPr>
        <w:pStyle w:val="Default"/>
        <w:rPr>
          <w:sz w:val="22"/>
          <w:szCs w:val="22"/>
        </w:rPr>
      </w:pPr>
    </w:p>
    <w:p w14:paraId="4F8F58B1" w14:textId="5E9FE615" w:rsidR="005404D4" w:rsidRDefault="39A4EF64" w:rsidP="005404D4">
      <w:pPr>
        <w:pStyle w:val="Default"/>
        <w:rPr>
          <w:b/>
          <w:bCs/>
          <w:i/>
          <w:iCs/>
          <w:sz w:val="22"/>
          <w:szCs w:val="22"/>
        </w:rPr>
      </w:pPr>
      <w:r w:rsidRPr="39A4EF64">
        <w:rPr>
          <w:sz w:val="22"/>
          <w:szCs w:val="22"/>
        </w:rPr>
        <w:t xml:space="preserve">I understand that I am responsible for scheduling and keeping my appointments to receive the Hepatitis B vaccine in accordance with the recommended series (three vaccination series; second vaccine one month after first vaccine; and third vaccine within five months of second vaccine). </w:t>
      </w:r>
      <w:r w:rsidR="00406F15">
        <w:rPr>
          <w:b/>
          <w:bCs/>
          <w:i/>
          <w:iCs/>
          <w:sz w:val="22"/>
          <w:szCs w:val="22"/>
        </w:rPr>
        <w:t>See Appendix I below for the process to secure your vaccination.</w:t>
      </w:r>
    </w:p>
    <w:p w14:paraId="5A472A2F" w14:textId="77777777" w:rsidR="005404D4" w:rsidRDefault="005404D4" w:rsidP="005404D4">
      <w:pPr>
        <w:pStyle w:val="Default"/>
        <w:rPr>
          <w:sz w:val="22"/>
          <w:szCs w:val="22"/>
        </w:rPr>
      </w:pPr>
    </w:p>
    <w:p w14:paraId="494A5C56" w14:textId="29890407" w:rsidR="005404D4" w:rsidRDefault="00C969CE" w:rsidP="005404D4">
      <w:pPr>
        <w:pStyle w:val="Default"/>
        <w:rPr>
          <w:sz w:val="22"/>
          <w:szCs w:val="22"/>
        </w:rPr>
      </w:pPr>
      <w:sdt>
        <w:sdtPr>
          <w:rPr>
            <w:b/>
            <w:bCs/>
            <w:sz w:val="22"/>
            <w:szCs w:val="22"/>
          </w:rPr>
          <w:id w:val="-358819872"/>
          <w14:checkbox>
            <w14:checked w14:val="0"/>
            <w14:checkedState w14:val="2612" w14:font="MS Gothic"/>
            <w14:uncheckedState w14:val="2610" w14:font="MS Gothic"/>
          </w14:checkbox>
        </w:sdtPr>
        <w:sdtEndPr/>
        <w:sdtContent>
          <w:r w:rsidR="005404D4">
            <w:rPr>
              <w:rFonts w:ascii="MS Gothic" w:eastAsia="MS Gothic" w:hAnsi="MS Gothic" w:hint="eastAsia"/>
              <w:b/>
              <w:bCs/>
              <w:sz w:val="22"/>
              <w:szCs w:val="22"/>
            </w:rPr>
            <w:t>☐</w:t>
          </w:r>
        </w:sdtContent>
      </w:sdt>
      <w:r w:rsidR="005404D4">
        <w:rPr>
          <w:b/>
          <w:bCs/>
          <w:sz w:val="22"/>
          <w:szCs w:val="22"/>
        </w:rPr>
        <w:tab/>
        <w:t xml:space="preserve">I Decline the Hepatitis B Vaccination </w:t>
      </w:r>
    </w:p>
    <w:p w14:paraId="44C52782" w14:textId="3A60DE39" w:rsidR="005404D4" w:rsidRDefault="005404D4" w:rsidP="005404D4">
      <w:pPr>
        <w:pStyle w:val="Default"/>
        <w:rPr>
          <w:sz w:val="22"/>
          <w:szCs w:val="22"/>
        </w:rPr>
      </w:pPr>
      <w:r>
        <w:rPr>
          <w:sz w:val="22"/>
          <w:szCs w:val="22"/>
        </w:rPr>
        <w:t xml:space="preserve">I understand that due to my occupational exposure to blood or other potentially infectious material </w:t>
      </w:r>
      <w:r w:rsidR="002909DA">
        <w:rPr>
          <w:sz w:val="22"/>
          <w:szCs w:val="22"/>
        </w:rPr>
        <w:t xml:space="preserve">(OPIM) </w:t>
      </w:r>
      <w:r>
        <w:rPr>
          <w:sz w:val="22"/>
          <w:szCs w:val="22"/>
        </w:rPr>
        <w:t>I may be at risk of acquiring hepatitis B virus (HBV) infection</w:t>
      </w:r>
      <w:r w:rsidR="002909DA" w:rsidRPr="002909DA">
        <w:rPr>
          <w:sz w:val="22"/>
          <w:szCs w:val="22"/>
        </w:rPr>
        <w:t xml:space="preserve"> </w:t>
      </w:r>
      <w:r w:rsidR="002909DA">
        <w:rPr>
          <w:sz w:val="22"/>
          <w:szCs w:val="22"/>
        </w:rPr>
        <w:t xml:space="preserve">I acknowledge that I have been provided information on the hepatitis B vaccine, including information on its effectiveness, safety, method of administration and the benefits of being vaccinated. I have been given the opportunity to be vaccinated with the hepatitis B vaccine at no charge to myself.  </w:t>
      </w:r>
      <w:r>
        <w:rPr>
          <w:sz w:val="22"/>
          <w:szCs w:val="22"/>
        </w:rPr>
        <w:t xml:space="preserve">However, I decline </w:t>
      </w:r>
      <w:r w:rsidR="002909DA">
        <w:rPr>
          <w:sz w:val="22"/>
          <w:szCs w:val="22"/>
        </w:rPr>
        <w:t xml:space="preserve">the </w:t>
      </w:r>
      <w:r>
        <w:rPr>
          <w:sz w:val="22"/>
          <w:szCs w:val="22"/>
        </w:rPr>
        <w:t>hepatitis B vaccination at this time. I understand that by declining this vaccine, I continue to be at risk of acquiring hepatitis B. If in the future I continue to have occupational exposure to blood or OPIM and I want to be vaccinated with</w:t>
      </w:r>
      <w:r w:rsidR="00B843E4">
        <w:rPr>
          <w:sz w:val="22"/>
          <w:szCs w:val="22"/>
        </w:rPr>
        <w:t xml:space="preserve"> the</w:t>
      </w:r>
      <w:r>
        <w:rPr>
          <w:sz w:val="22"/>
          <w:szCs w:val="22"/>
        </w:rPr>
        <w:t xml:space="preserve"> hepatitis B vaccine, I can receive the vaccination series at no charge to me. </w:t>
      </w:r>
    </w:p>
    <w:p w14:paraId="1B1DC9C0" w14:textId="77777777" w:rsidR="00B843E4" w:rsidRDefault="00B843E4" w:rsidP="005404D4">
      <w:pPr>
        <w:pStyle w:val="Default"/>
        <w:ind w:firstLine="720"/>
        <w:rPr>
          <w:sz w:val="22"/>
          <w:szCs w:val="22"/>
        </w:rPr>
      </w:pPr>
    </w:p>
    <w:p w14:paraId="38A00522" w14:textId="77777777" w:rsidR="004403B2" w:rsidRDefault="004403B2">
      <w:pPr>
        <w:spacing w:after="160" w:line="259" w:lineRule="auto"/>
        <w:rPr>
          <w:rFonts w:ascii="Calibri" w:hAnsi="Calibri" w:cs="Calibri"/>
          <w:color w:val="000000"/>
        </w:rPr>
      </w:pPr>
      <w:r>
        <w:br w:type="page"/>
      </w:r>
    </w:p>
    <w:p w14:paraId="6CF71632" w14:textId="77777777" w:rsidR="004403B2" w:rsidRDefault="004403B2" w:rsidP="005404D4">
      <w:pPr>
        <w:pStyle w:val="Default"/>
        <w:ind w:firstLine="720"/>
        <w:rPr>
          <w:sz w:val="22"/>
          <w:szCs w:val="22"/>
        </w:rPr>
      </w:pPr>
    </w:p>
    <w:p w14:paraId="5FB8714F" w14:textId="77777777" w:rsidR="004403B2" w:rsidRDefault="004403B2" w:rsidP="005404D4">
      <w:pPr>
        <w:pStyle w:val="Default"/>
        <w:ind w:firstLine="720"/>
        <w:rPr>
          <w:sz w:val="22"/>
          <w:szCs w:val="22"/>
        </w:rPr>
      </w:pPr>
    </w:p>
    <w:p w14:paraId="5A897F04" w14:textId="5E1B7DDD" w:rsidR="005404D4" w:rsidRDefault="005404D4" w:rsidP="005404D4">
      <w:pPr>
        <w:pStyle w:val="Default"/>
        <w:ind w:firstLine="720"/>
        <w:rPr>
          <w:sz w:val="22"/>
          <w:szCs w:val="22"/>
        </w:rPr>
      </w:pPr>
      <w:r>
        <w:rPr>
          <w:sz w:val="22"/>
          <w:szCs w:val="22"/>
        </w:rPr>
        <w:t xml:space="preserve">Please check one of the following if you are declining: </w:t>
      </w:r>
    </w:p>
    <w:p w14:paraId="67DA9FA8" w14:textId="58383D0B" w:rsidR="005404D4" w:rsidRDefault="00C969CE" w:rsidP="005404D4">
      <w:pPr>
        <w:pStyle w:val="Default"/>
        <w:ind w:left="720" w:firstLine="720"/>
        <w:rPr>
          <w:sz w:val="22"/>
          <w:szCs w:val="22"/>
        </w:rPr>
      </w:pPr>
      <w:sdt>
        <w:sdtPr>
          <w:rPr>
            <w:sz w:val="22"/>
            <w:szCs w:val="22"/>
          </w:rPr>
          <w:id w:val="1227877086"/>
          <w14:checkbox>
            <w14:checked w14:val="0"/>
            <w14:checkedState w14:val="2612" w14:font="MS Gothic"/>
            <w14:uncheckedState w14:val="2610" w14:font="MS Gothic"/>
          </w14:checkbox>
        </w:sdtPr>
        <w:sdtEndPr/>
        <w:sdtContent>
          <w:r w:rsidR="00B843E4">
            <w:rPr>
              <w:rFonts w:ascii="MS Gothic" w:eastAsia="MS Gothic" w:hAnsi="MS Gothic" w:hint="eastAsia"/>
              <w:sz w:val="22"/>
              <w:szCs w:val="22"/>
            </w:rPr>
            <w:t>☐</w:t>
          </w:r>
        </w:sdtContent>
      </w:sdt>
      <w:r w:rsidR="005404D4">
        <w:rPr>
          <w:sz w:val="22"/>
          <w:szCs w:val="22"/>
        </w:rPr>
        <w:t xml:space="preserve"> I am declining because I have previously completed the hepatitis B vaccination series. </w:t>
      </w:r>
    </w:p>
    <w:p w14:paraId="492BDCC1" w14:textId="7C5B9407" w:rsidR="005404D4" w:rsidRDefault="00C969CE" w:rsidP="00B843E4">
      <w:pPr>
        <w:pStyle w:val="Default"/>
        <w:ind w:left="1440"/>
        <w:rPr>
          <w:sz w:val="22"/>
          <w:szCs w:val="22"/>
        </w:rPr>
      </w:pPr>
      <w:sdt>
        <w:sdtPr>
          <w:rPr>
            <w:sz w:val="22"/>
            <w:szCs w:val="22"/>
          </w:rPr>
          <w:id w:val="-35209250"/>
          <w14:checkbox>
            <w14:checked w14:val="0"/>
            <w14:checkedState w14:val="2612" w14:font="MS Gothic"/>
            <w14:uncheckedState w14:val="2610" w14:font="MS Gothic"/>
          </w14:checkbox>
        </w:sdtPr>
        <w:sdtEndPr/>
        <w:sdtContent>
          <w:r w:rsidR="005404D4">
            <w:rPr>
              <w:rFonts w:ascii="MS Gothic" w:eastAsia="MS Gothic" w:hAnsi="MS Gothic" w:hint="eastAsia"/>
              <w:sz w:val="22"/>
              <w:szCs w:val="22"/>
            </w:rPr>
            <w:t>☐</w:t>
          </w:r>
        </w:sdtContent>
      </w:sdt>
      <w:r w:rsidR="005404D4">
        <w:rPr>
          <w:sz w:val="22"/>
          <w:szCs w:val="22"/>
        </w:rPr>
        <w:t xml:space="preserve"> I am declining because I choose not to have the hepatitis B vaccination series. I am also aware that I may change my mind at a later date. </w:t>
      </w:r>
    </w:p>
    <w:p w14:paraId="6584087E" w14:textId="77777777" w:rsidR="00B843E4" w:rsidRDefault="00B843E4" w:rsidP="005404D4"/>
    <w:p w14:paraId="0D1B4523" w14:textId="77777777" w:rsidR="00B843E4" w:rsidRDefault="00B843E4" w:rsidP="005404D4"/>
    <w:p w14:paraId="01160988" w14:textId="75E875E4" w:rsidR="00B843E4" w:rsidRPr="00B843E4" w:rsidRDefault="00B843E4" w:rsidP="005404D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8D45BC2" w14:textId="374AA3CC" w:rsidR="00697C77" w:rsidRDefault="005404D4">
      <w:r>
        <w:t xml:space="preserve">Employee/Student Signature </w:t>
      </w:r>
      <w:r w:rsidR="00B843E4">
        <w:tab/>
      </w:r>
      <w:r w:rsidR="00B843E4">
        <w:tab/>
      </w:r>
      <w:r w:rsidR="00B843E4">
        <w:tab/>
      </w:r>
      <w:r>
        <w:t>Date</w:t>
      </w:r>
    </w:p>
    <w:p w14:paraId="457A9FBA" w14:textId="0C4E7B84" w:rsidR="00406F15" w:rsidRDefault="00406F15"/>
    <w:p w14:paraId="39E51B5E" w14:textId="670407F5" w:rsidR="00406F15" w:rsidRDefault="00406F15" w:rsidP="003A25E4">
      <w:pPr>
        <w:jc w:val="center"/>
        <w:rPr>
          <w:b/>
          <w:bCs/>
        </w:rPr>
      </w:pPr>
      <w:r w:rsidRPr="003A25E4">
        <w:rPr>
          <w:b/>
          <w:bCs/>
        </w:rPr>
        <w:t>Appendix I</w:t>
      </w:r>
    </w:p>
    <w:p w14:paraId="20B23638" w14:textId="77777777" w:rsidR="003A25E4" w:rsidRPr="003A25E4" w:rsidRDefault="003A25E4" w:rsidP="003A25E4">
      <w:pPr>
        <w:jc w:val="center"/>
        <w:rPr>
          <w:b/>
          <w:bCs/>
        </w:rPr>
      </w:pPr>
    </w:p>
    <w:p w14:paraId="6E1D94A2" w14:textId="6FD6D19E" w:rsidR="00102584" w:rsidRDefault="00102584" w:rsidP="003A25E4">
      <w:pPr>
        <w:pStyle w:val="ListParagraph"/>
        <w:numPr>
          <w:ilvl w:val="0"/>
          <w:numId w:val="4"/>
        </w:numPr>
      </w:pPr>
      <w:r>
        <w:t xml:space="preserve">If you have checked the “I Accept the Hepatis B Vaccination” please contact UMKC Student Health and Wellness to schedule your appointment.  </w:t>
      </w:r>
    </w:p>
    <w:p w14:paraId="1F347AFC" w14:textId="3F1BF3CD" w:rsidR="003A25E4" w:rsidRDefault="003A25E4" w:rsidP="003A25E4">
      <w:pPr>
        <w:pStyle w:val="ListParagraph"/>
      </w:pPr>
    </w:p>
    <w:p w14:paraId="0936FFF9" w14:textId="647C4904" w:rsidR="00406F15" w:rsidRDefault="00102584" w:rsidP="003A25E4">
      <w:pPr>
        <w:pStyle w:val="ListParagraph"/>
        <w:numPr>
          <w:ilvl w:val="0"/>
          <w:numId w:val="4"/>
        </w:numPr>
      </w:pPr>
      <w:r>
        <w:t xml:space="preserve">Appointments can be made here, </w:t>
      </w:r>
      <w:hyperlink r:id="rId8" w:history="1">
        <w:r w:rsidRPr="00195A58">
          <w:rPr>
            <w:rStyle w:val="Hyperlink"/>
          </w:rPr>
          <w:t>https://www.umkc.edu/studenthealth/appointments/index.html</w:t>
        </w:r>
      </w:hyperlink>
      <w:r>
        <w:t xml:space="preserve">. </w:t>
      </w:r>
    </w:p>
    <w:p w14:paraId="0F0A00EA" w14:textId="09B85C78" w:rsidR="00102584" w:rsidRDefault="00102584" w:rsidP="00102584"/>
    <w:p w14:paraId="00C0153B" w14:textId="761481F6" w:rsidR="00102584" w:rsidRDefault="00102584" w:rsidP="003A25E4">
      <w:pPr>
        <w:pStyle w:val="ListParagraph"/>
        <w:numPr>
          <w:ilvl w:val="0"/>
          <w:numId w:val="4"/>
        </w:numPr>
      </w:pPr>
      <w:r>
        <w:t>Student Health and Wellness will provide you with proof of vaccination for you to present to your supervisor and the UMKC IBC Administrative Office</w:t>
      </w:r>
      <w:r w:rsidR="003A25E4">
        <w:t>.</w:t>
      </w:r>
    </w:p>
    <w:p w14:paraId="0BCABF38" w14:textId="7C167CC4" w:rsidR="003A25E4" w:rsidRDefault="003A25E4" w:rsidP="00102584"/>
    <w:p w14:paraId="05BD589A" w14:textId="2B43E710" w:rsidR="003A25E4" w:rsidRDefault="003A25E4" w:rsidP="003A25E4">
      <w:pPr>
        <w:pStyle w:val="ListParagraph"/>
        <w:numPr>
          <w:ilvl w:val="0"/>
          <w:numId w:val="4"/>
        </w:numPr>
      </w:pPr>
      <w:r>
        <w:t xml:space="preserve">Your department will need to provide a </w:t>
      </w:r>
      <w:proofErr w:type="spellStart"/>
      <w:r>
        <w:t>MoCode</w:t>
      </w:r>
      <w:proofErr w:type="spellEnd"/>
      <w:r>
        <w:t xml:space="preserve"> to Student Health and Wellness to cover the cost of the vaccination.</w:t>
      </w:r>
    </w:p>
    <w:sectPr w:rsidR="003A25E4" w:rsidSect="00697C77">
      <w:headerReference w:type="default" r:id="rId9"/>
      <w:footerReference w:type="default" r:id="rId10"/>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3E458" w14:textId="77777777" w:rsidR="007A7486" w:rsidRDefault="007A7486" w:rsidP="001B5754">
      <w:r>
        <w:separator/>
      </w:r>
    </w:p>
  </w:endnote>
  <w:endnote w:type="continuationSeparator" w:id="0">
    <w:p w14:paraId="468CD764" w14:textId="77777777" w:rsidR="007A7486" w:rsidRDefault="007A7486" w:rsidP="001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7928" w14:textId="77777777" w:rsidR="001B5754" w:rsidRDefault="001B5754" w:rsidP="001B5754">
    <w:pPr>
      <w:pStyle w:val="Footer"/>
      <w:jc w:val="center"/>
      <w:rPr>
        <w:b/>
        <w:color w:val="2E74B5" w:themeColor="accent1" w:themeShade="BF"/>
      </w:rPr>
    </w:pPr>
    <w:r w:rsidRPr="001B5754">
      <w:rPr>
        <w:b/>
        <w:color w:val="2E74B5" w:themeColor="accent1" w:themeShade="BF"/>
      </w:rPr>
      <w:t>UNIVERSITY OF MISSOURI – KANSAS CITY</w:t>
    </w:r>
  </w:p>
  <w:p w14:paraId="03769DF2" w14:textId="77777777" w:rsidR="001B5754" w:rsidRDefault="001B5754" w:rsidP="001B5754">
    <w:pPr>
      <w:pStyle w:val="Footer"/>
      <w:jc w:val="center"/>
      <w:rPr>
        <w:color w:val="2E74B5" w:themeColor="accent1" w:themeShade="BF"/>
      </w:rPr>
    </w:pPr>
    <w:r>
      <w:rPr>
        <w:color w:val="2E74B5" w:themeColor="accent1" w:themeShade="BF"/>
      </w:rPr>
      <w:t>5100 Rockhill Road Kansas City, MO 64110 Phone: 816-235-5600 Fax: 816-235-6532</w:t>
    </w:r>
  </w:p>
  <w:p w14:paraId="7895F90B" w14:textId="77777777" w:rsidR="001B5754" w:rsidRDefault="001B5754" w:rsidP="001B5754">
    <w:pPr>
      <w:pStyle w:val="Footer"/>
      <w:jc w:val="center"/>
      <w:rPr>
        <w:color w:val="2E74B5" w:themeColor="accent1" w:themeShade="BF"/>
      </w:rPr>
    </w:pPr>
    <w:r>
      <w:rPr>
        <w:color w:val="2E74B5" w:themeColor="accent1" w:themeShade="BF"/>
      </w:rPr>
      <w:t xml:space="preserve">Location: 5211 Rockhill Road </w:t>
    </w:r>
    <w:hyperlink r:id="rId1" w:history="1">
      <w:r w:rsidRPr="00BB1211">
        <w:rPr>
          <w:rStyle w:val="Hyperlink"/>
          <w:color w:val="034990" w:themeColor="hyperlink" w:themeShade="BF"/>
        </w:rPr>
        <w:t>www.umkc.edu/ors</w:t>
      </w:r>
    </w:hyperlink>
  </w:p>
  <w:p w14:paraId="2C801AAD" w14:textId="78B40AC4" w:rsidR="001B5754" w:rsidRDefault="001B5754" w:rsidP="001B5754">
    <w:pPr>
      <w:pStyle w:val="Footer"/>
      <w:jc w:val="center"/>
      <w:rPr>
        <w:color w:val="2E74B5" w:themeColor="accent1" w:themeShade="BF"/>
      </w:rPr>
    </w:pPr>
    <w:r>
      <w:rPr>
        <w:color w:val="2E74B5" w:themeColor="accent1" w:themeShade="BF"/>
      </w:rPr>
      <w:t>An equal opportunity/affirmative action institution</w:t>
    </w:r>
  </w:p>
  <w:p w14:paraId="67FD1FAF" w14:textId="2DF0E02A" w:rsidR="00697C77" w:rsidRPr="00697C77" w:rsidRDefault="00697C77" w:rsidP="00697C77">
    <w:pPr>
      <w:pStyle w:val="Header"/>
      <w:rPr>
        <w:sz w:val="16"/>
        <w:szCs w:val="16"/>
      </w:rPr>
    </w:pPr>
    <w:r>
      <w:t>Version:02/0</w:t>
    </w:r>
    <w:r w:rsidR="00103DDD">
      <w:t>4</w:t>
    </w:r>
    <w:r>
      <w:t>/2021</w:t>
    </w:r>
  </w:p>
  <w:p w14:paraId="2E0DF1AC" w14:textId="77777777" w:rsidR="00697C77" w:rsidRPr="001B5754" w:rsidRDefault="00697C77" w:rsidP="001B5754">
    <w:pPr>
      <w:pStyle w:val="Footer"/>
      <w:jc w:val="center"/>
      <w:rPr>
        <w:color w:val="2E74B5"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6229E" w14:textId="77777777" w:rsidR="007A7486" w:rsidRDefault="007A7486" w:rsidP="001B5754">
      <w:r>
        <w:separator/>
      </w:r>
    </w:p>
  </w:footnote>
  <w:footnote w:type="continuationSeparator" w:id="0">
    <w:p w14:paraId="29E193DF" w14:textId="77777777" w:rsidR="007A7486" w:rsidRDefault="007A7486" w:rsidP="001B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52D3D" w14:textId="16E9E8BA" w:rsidR="001B5754" w:rsidRPr="00697C77" w:rsidRDefault="00697C77">
    <w:pPr>
      <w:pStyle w:val="Header"/>
      <w:rPr>
        <w:sz w:val="16"/>
        <w:szCs w:val="16"/>
      </w:rPr>
    </w:pPr>
    <w:r>
      <w:rPr>
        <w:noProof/>
      </w:rPr>
      <mc:AlternateContent>
        <mc:Choice Requires="wps">
          <w:drawing>
            <wp:anchor distT="0" distB="0" distL="114300" distR="114300" simplePos="0" relativeHeight="251659264" behindDoc="0" locked="0" layoutInCell="1" allowOverlap="1" wp14:anchorId="01E06A2E" wp14:editId="3DD19887">
              <wp:simplePos x="0" y="0"/>
              <wp:positionH relativeFrom="margin">
                <wp:posOffset>-285750</wp:posOffset>
              </wp:positionH>
              <wp:positionV relativeFrom="paragraph">
                <wp:posOffset>962025</wp:posOffset>
              </wp:positionV>
              <wp:extent cx="7096125" cy="9525"/>
              <wp:effectExtent l="0" t="19050" r="47625" b="47625"/>
              <wp:wrapNone/>
              <wp:docPr id="2" name="Straight Connector 2"/>
              <wp:cNvGraphicFramePr/>
              <a:graphic xmlns:a="http://schemas.openxmlformats.org/drawingml/2006/main">
                <a:graphicData uri="http://schemas.microsoft.com/office/word/2010/wordprocessingShape">
                  <wps:wsp>
                    <wps:cNvCnPr/>
                    <wps:spPr>
                      <a:xfrm>
                        <a:off x="0" y="0"/>
                        <a:ext cx="7096125" cy="9525"/>
                      </a:xfrm>
                      <a:prstGeom prst="line">
                        <a:avLst/>
                      </a:prstGeom>
                      <a:ln w="476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A9F9DF">
            <v:line id="Straight Connector 2"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b9bd5 [3204]" strokeweight="3.75pt" from="-22.5pt,75.75pt" to="536.25pt,76.5pt" w14:anchorId="27F1C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">
              <v:stroke joinstyle="miter"/>
              <w10:wrap anchorx="margin"/>
            </v:line>
          </w:pict>
        </mc:Fallback>
      </mc:AlternateContent>
    </w:r>
    <w:r w:rsidR="00B843E4">
      <w:rPr>
        <w:noProof/>
      </w:rPr>
      <mc:AlternateContent>
        <mc:Choice Requires="wps">
          <w:drawing>
            <wp:anchor distT="45720" distB="45720" distL="114300" distR="114300" simplePos="0" relativeHeight="251661312" behindDoc="0" locked="0" layoutInCell="1" allowOverlap="1" wp14:anchorId="18CCC2E1" wp14:editId="2120FA1C">
              <wp:simplePos x="0" y="0"/>
              <wp:positionH relativeFrom="column">
                <wp:posOffset>3580130</wp:posOffset>
              </wp:positionH>
              <wp:positionV relativeFrom="paragraph">
                <wp:posOffset>-281305</wp:posOffset>
              </wp:positionV>
              <wp:extent cx="2690495" cy="140462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404620"/>
                      </a:xfrm>
                      <a:prstGeom prst="rect">
                        <a:avLst/>
                      </a:prstGeom>
                      <a:solidFill>
                        <a:srgbClr val="FFFFFF"/>
                      </a:solidFill>
                      <a:ln w="9525">
                        <a:solidFill>
                          <a:srgbClr val="000000"/>
                        </a:solidFill>
                        <a:miter lim="800000"/>
                        <a:headEnd/>
                        <a:tailEnd/>
                      </a:ln>
                    </wps:spPr>
                    <wps:txbx>
                      <w:txbxContent>
                        <w:p w14:paraId="5EC49280" w14:textId="77777777" w:rsidR="00794658" w:rsidRDefault="00794658" w:rsidP="00794658">
                          <w:pPr>
                            <w:rPr>
                              <w:rFonts w:eastAsiaTheme="minorEastAsia"/>
                              <w:b/>
                              <w:noProof/>
                            </w:rPr>
                          </w:pPr>
                          <w:r>
                            <w:rPr>
                              <w:rFonts w:eastAsiaTheme="minorEastAsia"/>
                              <w:b/>
                              <w:noProof/>
                            </w:rPr>
                            <w:t>Research Compliance Office</w:t>
                          </w:r>
                        </w:p>
                        <w:p w14:paraId="36352B4B" w14:textId="77777777" w:rsidR="00794658" w:rsidRDefault="00C969CE" w:rsidP="00794658">
                          <w:pPr>
                            <w:rPr>
                              <w:rFonts w:eastAsiaTheme="minorEastAsia"/>
                              <w:b/>
                              <w:noProof/>
                            </w:rPr>
                          </w:pPr>
                          <w:hyperlink r:id="rId1" w:history="1">
                            <w:r w:rsidR="00794658">
                              <w:rPr>
                                <w:rStyle w:val="Hyperlink"/>
                                <w:rFonts w:eastAsiaTheme="minorEastAsia"/>
                                <w:b/>
                                <w:noProof/>
                              </w:rPr>
                              <w:t>http://ors.umkc.edu/research-compliance</w:t>
                            </w:r>
                          </w:hyperlink>
                        </w:p>
                        <w:p w14:paraId="30CA9A37" w14:textId="77777777" w:rsidR="00794658" w:rsidRDefault="00794658" w:rsidP="00794658">
                          <w:pPr>
                            <w:rPr>
                              <w:rFonts w:eastAsiaTheme="minorEastAsia"/>
                              <w:noProof/>
                              <w:sz w:val="18"/>
                              <w:szCs w:val="18"/>
                            </w:rPr>
                          </w:pPr>
                          <w:r>
                            <w:rPr>
                              <w:rFonts w:eastAsiaTheme="minorEastAsia"/>
                              <w:noProof/>
                              <w:sz w:val="18"/>
                              <w:szCs w:val="18"/>
                            </w:rPr>
                            <w:t>University of Missouri - Kansas City</w:t>
                          </w:r>
                        </w:p>
                        <w:p w14:paraId="678AEBC5" w14:textId="77777777" w:rsidR="00794658" w:rsidRDefault="00794658" w:rsidP="00794658">
                          <w:pPr>
                            <w:rPr>
                              <w:rFonts w:eastAsiaTheme="minorEastAsia"/>
                              <w:noProof/>
                              <w:sz w:val="18"/>
                              <w:szCs w:val="18"/>
                            </w:rPr>
                          </w:pPr>
                          <w:r>
                            <w:rPr>
                              <w:rFonts w:eastAsiaTheme="minorEastAsia"/>
                              <w:noProof/>
                              <w:sz w:val="18"/>
                              <w:szCs w:val="18"/>
                            </w:rPr>
                            <w:t>5319 Rockhill Road</w:t>
                          </w:r>
                        </w:p>
                        <w:p w14:paraId="5783E2D2" w14:textId="77777777" w:rsidR="00794658" w:rsidRDefault="00794658" w:rsidP="00794658">
                          <w:pPr>
                            <w:rPr>
                              <w:rFonts w:eastAsiaTheme="minorEastAsia"/>
                              <w:noProof/>
                              <w:sz w:val="18"/>
                              <w:szCs w:val="18"/>
                            </w:rPr>
                          </w:pPr>
                          <w:r>
                            <w:rPr>
                              <w:rFonts w:eastAsiaTheme="minorEastAsia"/>
                              <w:noProof/>
                              <w:sz w:val="18"/>
                              <w:szCs w:val="18"/>
                            </w:rPr>
                            <w:t>Kansas City, Missouri 64110-2499</w:t>
                          </w:r>
                        </w:p>
                        <w:p w14:paraId="79A16E99" w14:textId="77777777" w:rsidR="00794658" w:rsidRPr="00794658" w:rsidRDefault="00794658">
                          <w:pPr>
                            <w:rPr>
                              <w:rFonts w:eastAsiaTheme="minorEastAsia"/>
                              <w:i/>
                              <w:noProof/>
                              <w:sz w:val="18"/>
                              <w:szCs w:val="18"/>
                            </w:rPr>
                          </w:pPr>
                          <w:r w:rsidRPr="00794658">
                            <w:rPr>
                              <w:rFonts w:eastAsiaTheme="minorEastAsia"/>
                              <w:i/>
                              <w:noProof/>
                              <w:sz w:val="18"/>
                              <w:szCs w:val="18"/>
                            </w:rPr>
                            <w:t>816 235-5927 (Compliance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CCC2E1" id="_x0000_t202" coordsize="21600,21600" o:spt="202" path="m,l,21600r21600,l21600,xe">
              <v:stroke joinstyle="miter"/>
              <v:path gradientshapeok="t" o:connecttype="rect"/>
            </v:shapetype>
            <v:shape id="Text Box 2" o:spid="_x0000_s1026" type="#_x0000_t202" style="position:absolute;margin-left:281.9pt;margin-top:-22.15pt;width:211.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h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">
              <v:textbox style="mso-fit-shape-to-text:t">
                <w:txbxContent>
                  <w:p w14:paraId="5EC49280" w14:textId="77777777" w:rsidR="00794658" w:rsidRDefault="00794658" w:rsidP="00794658">
                    <w:pPr>
                      <w:rPr>
                        <w:rFonts w:eastAsiaTheme="minorEastAsia"/>
                        <w:b/>
                        <w:noProof/>
                      </w:rPr>
                    </w:pPr>
                    <w:r>
                      <w:rPr>
                        <w:rFonts w:eastAsiaTheme="minorEastAsia"/>
                        <w:b/>
                        <w:noProof/>
                      </w:rPr>
                      <w:t>Research Compliance Office</w:t>
                    </w:r>
                  </w:p>
                  <w:p w14:paraId="36352B4B" w14:textId="77777777" w:rsidR="00794658" w:rsidRDefault="00C969CE" w:rsidP="00794658">
                    <w:pPr>
                      <w:rPr>
                        <w:rFonts w:eastAsiaTheme="minorEastAsia"/>
                        <w:b/>
                        <w:noProof/>
                      </w:rPr>
                    </w:pPr>
                    <w:hyperlink r:id="rId2" w:history="1">
                      <w:r w:rsidR="00794658">
                        <w:rPr>
                          <w:rStyle w:val="Hyperlink"/>
                          <w:rFonts w:eastAsiaTheme="minorEastAsia"/>
                          <w:b/>
                          <w:noProof/>
                        </w:rPr>
                        <w:t>http://ors.umkc.edu/research-compliance</w:t>
                      </w:r>
                    </w:hyperlink>
                  </w:p>
                  <w:p w14:paraId="30CA9A37" w14:textId="77777777" w:rsidR="00794658" w:rsidRDefault="00794658" w:rsidP="00794658">
                    <w:pPr>
                      <w:rPr>
                        <w:rFonts w:eastAsiaTheme="minorEastAsia"/>
                        <w:noProof/>
                        <w:sz w:val="18"/>
                        <w:szCs w:val="18"/>
                      </w:rPr>
                    </w:pPr>
                    <w:r>
                      <w:rPr>
                        <w:rFonts w:eastAsiaTheme="minorEastAsia"/>
                        <w:noProof/>
                        <w:sz w:val="18"/>
                        <w:szCs w:val="18"/>
                      </w:rPr>
                      <w:t>University of Missouri - Kansas City</w:t>
                    </w:r>
                  </w:p>
                  <w:p w14:paraId="678AEBC5" w14:textId="77777777" w:rsidR="00794658" w:rsidRDefault="00794658" w:rsidP="00794658">
                    <w:pPr>
                      <w:rPr>
                        <w:rFonts w:eastAsiaTheme="minorEastAsia"/>
                        <w:noProof/>
                        <w:sz w:val="18"/>
                        <w:szCs w:val="18"/>
                      </w:rPr>
                    </w:pPr>
                    <w:r>
                      <w:rPr>
                        <w:rFonts w:eastAsiaTheme="minorEastAsia"/>
                        <w:noProof/>
                        <w:sz w:val="18"/>
                        <w:szCs w:val="18"/>
                      </w:rPr>
                      <w:t>5319 Rockhill Road</w:t>
                    </w:r>
                  </w:p>
                  <w:p w14:paraId="5783E2D2" w14:textId="77777777" w:rsidR="00794658" w:rsidRDefault="00794658" w:rsidP="00794658">
                    <w:pPr>
                      <w:rPr>
                        <w:rFonts w:eastAsiaTheme="minorEastAsia"/>
                        <w:noProof/>
                        <w:sz w:val="18"/>
                        <w:szCs w:val="18"/>
                      </w:rPr>
                    </w:pPr>
                    <w:r>
                      <w:rPr>
                        <w:rFonts w:eastAsiaTheme="minorEastAsia"/>
                        <w:noProof/>
                        <w:sz w:val="18"/>
                        <w:szCs w:val="18"/>
                      </w:rPr>
                      <w:t>Kansas City, Missouri 64110-2499</w:t>
                    </w:r>
                  </w:p>
                  <w:p w14:paraId="79A16E99" w14:textId="77777777" w:rsidR="00794658" w:rsidRPr="00794658" w:rsidRDefault="00794658">
                    <w:pPr>
                      <w:rPr>
                        <w:rFonts w:eastAsiaTheme="minorEastAsia"/>
                        <w:i/>
                        <w:noProof/>
                        <w:sz w:val="18"/>
                        <w:szCs w:val="18"/>
                      </w:rPr>
                    </w:pPr>
                    <w:r w:rsidRPr="00794658">
                      <w:rPr>
                        <w:rFonts w:eastAsiaTheme="minorEastAsia"/>
                        <w:i/>
                        <w:noProof/>
                        <w:sz w:val="18"/>
                        <w:szCs w:val="18"/>
                      </w:rPr>
                      <w:t>816 235-5927 (Compliance Office)</w:t>
                    </w:r>
                  </w:p>
                </w:txbxContent>
              </v:textbox>
              <w10:wrap type="square"/>
            </v:shape>
          </w:pict>
        </mc:Fallback>
      </mc:AlternateContent>
    </w:r>
    <w:r w:rsidR="001B5754">
      <w:rPr>
        <w:noProof/>
      </w:rPr>
      <w:drawing>
        <wp:inline distT="0" distB="0" distL="0" distR="0" wp14:anchorId="435BE36D" wp14:editId="37309B5A">
          <wp:extent cx="1973525" cy="914400"/>
          <wp:effectExtent l="0" t="0" r="8255" b="0"/>
          <wp:docPr id="7" name="Picture 7" descr="Image result for UMKC 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MKC O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804" cy="922406"/>
                  </a:xfrm>
                  <a:prstGeom prst="rect">
                    <a:avLst/>
                  </a:prstGeom>
                  <a:noFill/>
                  <a:ln>
                    <a:noFill/>
                  </a:ln>
                </pic:spPr>
              </pic:pic>
            </a:graphicData>
          </a:graphic>
        </wp:inline>
      </w:drawing>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60A40"/>
    <w:multiLevelType w:val="hybridMultilevel"/>
    <w:tmpl w:val="D1B83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7A16"/>
    <w:multiLevelType w:val="hybridMultilevel"/>
    <w:tmpl w:val="EDB4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50508"/>
    <w:multiLevelType w:val="hybridMultilevel"/>
    <w:tmpl w:val="4AEE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A32A7"/>
    <w:multiLevelType w:val="hybridMultilevel"/>
    <w:tmpl w:val="BEB4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54"/>
    <w:rsid w:val="00102584"/>
    <w:rsid w:val="00103DDD"/>
    <w:rsid w:val="001B5754"/>
    <w:rsid w:val="002909DA"/>
    <w:rsid w:val="003A25E4"/>
    <w:rsid w:val="00406F15"/>
    <w:rsid w:val="004403B2"/>
    <w:rsid w:val="005404D4"/>
    <w:rsid w:val="006922E0"/>
    <w:rsid w:val="00697C77"/>
    <w:rsid w:val="007214F1"/>
    <w:rsid w:val="00794658"/>
    <w:rsid w:val="007A7486"/>
    <w:rsid w:val="008D54DF"/>
    <w:rsid w:val="008E0DFE"/>
    <w:rsid w:val="0092246C"/>
    <w:rsid w:val="00AC71AF"/>
    <w:rsid w:val="00B166D8"/>
    <w:rsid w:val="00B843E4"/>
    <w:rsid w:val="00BF5818"/>
    <w:rsid w:val="00C969CE"/>
    <w:rsid w:val="35F3373E"/>
    <w:rsid w:val="39A4EF64"/>
    <w:rsid w:val="453CEDDD"/>
    <w:rsid w:val="6ED1EC97"/>
    <w:rsid w:val="6F1C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109B5"/>
  <w15:chartTrackingRefBased/>
  <w15:docId w15:val="{F039C4C9-EDEA-423C-B081-9A38E03B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754"/>
    <w:pPr>
      <w:tabs>
        <w:tab w:val="center" w:pos="4680"/>
        <w:tab w:val="right" w:pos="9360"/>
      </w:tabs>
    </w:pPr>
  </w:style>
  <w:style w:type="character" w:customStyle="1" w:styleId="HeaderChar">
    <w:name w:val="Header Char"/>
    <w:basedOn w:val="DefaultParagraphFont"/>
    <w:link w:val="Header"/>
    <w:uiPriority w:val="99"/>
    <w:rsid w:val="001B5754"/>
  </w:style>
  <w:style w:type="paragraph" w:styleId="Footer">
    <w:name w:val="footer"/>
    <w:basedOn w:val="Normal"/>
    <w:link w:val="FooterChar"/>
    <w:uiPriority w:val="99"/>
    <w:unhideWhenUsed/>
    <w:rsid w:val="001B5754"/>
    <w:pPr>
      <w:tabs>
        <w:tab w:val="center" w:pos="4680"/>
        <w:tab w:val="right" w:pos="9360"/>
      </w:tabs>
    </w:pPr>
  </w:style>
  <w:style w:type="character" w:customStyle="1" w:styleId="FooterChar">
    <w:name w:val="Footer Char"/>
    <w:basedOn w:val="DefaultParagraphFont"/>
    <w:link w:val="Footer"/>
    <w:uiPriority w:val="99"/>
    <w:rsid w:val="001B5754"/>
  </w:style>
  <w:style w:type="character" w:styleId="Hyperlink">
    <w:name w:val="Hyperlink"/>
    <w:basedOn w:val="DefaultParagraphFont"/>
    <w:uiPriority w:val="99"/>
    <w:unhideWhenUsed/>
    <w:rsid w:val="001B5754"/>
    <w:rPr>
      <w:color w:val="0563C1" w:themeColor="hyperlink"/>
      <w:u w:val="single"/>
    </w:rPr>
  </w:style>
  <w:style w:type="paragraph" w:styleId="ListParagraph">
    <w:name w:val="List Paragraph"/>
    <w:basedOn w:val="Normal"/>
    <w:uiPriority w:val="34"/>
    <w:qFormat/>
    <w:rsid w:val="00794658"/>
    <w:pPr>
      <w:ind w:left="720"/>
      <w:contextualSpacing/>
    </w:pPr>
  </w:style>
  <w:style w:type="paragraph" w:customStyle="1" w:styleId="Default">
    <w:name w:val="Default"/>
    <w:rsid w:val="005404D4"/>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5404D4"/>
    <w:rPr>
      <w:color w:val="808080"/>
    </w:rPr>
  </w:style>
  <w:style w:type="character" w:styleId="CommentReference">
    <w:name w:val="annotation reference"/>
    <w:basedOn w:val="DefaultParagraphFont"/>
    <w:uiPriority w:val="99"/>
    <w:semiHidden/>
    <w:unhideWhenUsed/>
    <w:rsid w:val="002909DA"/>
    <w:rPr>
      <w:sz w:val="16"/>
      <w:szCs w:val="16"/>
    </w:rPr>
  </w:style>
  <w:style w:type="paragraph" w:styleId="CommentText">
    <w:name w:val="annotation text"/>
    <w:basedOn w:val="Normal"/>
    <w:link w:val="CommentTextChar"/>
    <w:uiPriority w:val="99"/>
    <w:semiHidden/>
    <w:unhideWhenUsed/>
    <w:rsid w:val="002909DA"/>
    <w:rPr>
      <w:sz w:val="20"/>
      <w:szCs w:val="20"/>
    </w:rPr>
  </w:style>
  <w:style w:type="character" w:customStyle="1" w:styleId="CommentTextChar">
    <w:name w:val="Comment Text Char"/>
    <w:basedOn w:val="DefaultParagraphFont"/>
    <w:link w:val="CommentText"/>
    <w:uiPriority w:val="99"/>
    <w:semiHidden/>
    <w:rsid w:val="002909DA"/>
    <w:rPr>
      <w:sz w:val="20"/>
      <w:szCs w:val="20"/>
    </w:rPr>
  </w:style>
  <w:style w:type="paragraph" w:styleId="CommentSubject">
    <w:name w:val="annotation subject"/>
    <w:basedOn w:val="CommentText"/>
    <w:next w:val="CommentText"/>
    <w:link w:val="CommentSubjectChar"/>
    <w:uiPriority w:val="99"/>
    <w:semiHidden/>
    <w:unhideWhenUsed/>
    <w:rsid w:val="002909DA"/>
    <w:rPr>
      <w:b/>
      <w:bCs/>
    </w:rPr>
  </w:style>
  <w:style w:type="character" w:customStyle="1" w:styleId="CommentSubjectChar">
    <w:name w:val="Comment Subject Char"/>
    <w:basedOn w:val="CommentTextChar"/>
    <w:link w:val="CommentSubject"/>
    <w:uiPriority w:val="99"/>
    <w:semiHidden/>
    <w:rsid w:val="002909DA"/>
    <w:rPr>
      <w:b/>
      <w:bCs/>
      <w:sz w:val="20"/>
      <w:szCs w:val="20"/>
    </w:rPr>
  </w:style>
  <w:style w:type="paragraph" w:styleId="BalloonText">
    <w:name w:val="Balloon Text"/>
    <w:basedOn w:val="Normal"/>
    <w:link w:val="BalloonTextChar"/>
    <w:uiPriority w:val="99"/>
    <w:semiHidden/>
    <w:unhideWhenUsed/>
    <w:rsid w:val="00290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DA"/>
    <w:rPr>
      <w:rFonts w:ascii="Segoe UI" w:hAnsi="Segoe UI" w:cs="Segoe UI"/>
      <w:sz w:val="18"/>
      <w:szCs w:val="18"/>
    </w:rPr>
  </w:style>
  <w:style w:type="character" w:styleId="UnresolvedMention">
    <w:name w:val="Unresolved Mention"/>
    <w:basedOn w:val="DefaultParagraphFont"/>
    <w:uiPriority w:val="99"/>
    <w:semiHidden/>
    <w:unhideWhenUsed/>
    <w:rsid w:val="0010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kc.edu/studenthealth/appointment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www.cdc.gov%2Fvaccines%2Fvpd%2Fhepb%2Findex.html&amp;data=04%7C01%7C%7Cd3745b374b52496e714a08d8c7c192c3%7Ce3fefdbef7e9401ba51a355e01b05a89%7C0%7C0%7C637478981639987723%7CUnknown%7CTWFpbGZsb3d8eyJWIjoiMC4wLjAwMDAiLCJQIjoiV2luMzIiLCJBTiI6Ik1haWwiLCJXVCI6Mn0%3D%7C1000&amp;sdata=KzvFAIuN3zeYf7CHthBN32wavoeFrlga9mEtQbt9MTU%3D&amp;reserved=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mkc.edu/o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ors.umkc.edu/research-compliance" TargetMode="External"/><Relationship Id="rId1" Type="http://schemas.openxmlformats.org/officeDocument/2006/relationships/hyperlink" Target="http://ors.umkc.edu/research-compli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7E7CB3E-7139-4C13-A7A1-C751298F39AC}"/>
      </w:docPartPr>
      <w:docPartBody>
        <w:p w:rsidR="006544A8" w:rsidRDefault="003E30F5">
          <w:r w:rsidRPr="00121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F5"/>
    <w:rsid w:val="003E30F5"/>
    <w:rsid w:val="005C7809"/>
    <w:rsid w:val="006544A8"/>
    <w:rsid w:val="00F4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0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UMKC</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dc:creator>
  <cp:keywords/>
  <dc:description/>
  <cp:lastModifiedBy>Complianc</cp:lastModifiedBy>
  <cp:revision>2</cp:revision>
  <dcterms:created xsi:type="dcterms:W3CDTF">2021-05-21T19:56:00Z</dcterms:created>
  <dcterms:modified xsi:type="dcterms:W3CDTF">2021-05-21T19:56:00Z</dcterms:modified>
</cp:coreProperties>
</file>