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01" w:rsidRPr="0093617C" w:rsidRDefault="00AE3001" w:rsidP="00AE30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3617C">
        <w:rPr>
          <w:rFonts w:ascii="Times New Roman" w:hAnsi="Times New Roman"/>
          <w:b/>
          <w:bCs/>
          <w:sz w:val="24"/>
          <w:szCs w:val="24"/>
        </w:rPr>
        <w:t>UMKC IACUC POLICY</w:t>
      </w:r>
    </w:p>
    <w:p w:rsidR="00AE3001" w:rsidRPr="0093617C" w:rsidRDefault="00AE3001" w:rsidP="00AE300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3617C">
        <w:rPr>
          <w:rFonts w:ascii="Times New Roman" w:hAnsi="Times New Roman"/>
          <w:b/>
          <w:bCs/>
          <w:sz w:val="24"/>
          <w:szCs w:val="24"/>
        </w:rPr>
        <w:t>Euthanasia</w:t>
      </w:r>
    </w:p>
    <w:p w:rsidR="006240A7" w:rsidRDefault="006240A7" w:rsidP="00AE3001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E3001" w:rsidRPr="0093617C" w:rsidRDefault="00AE3001" w:rsidP="00AE300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3617C">
        <w:rPr>
          <w:rFonts w:ascii="Times New Roman" w:hAnsi="Times New Roman"/>
          <w:b/>
          <w:bCs/>
          <w:sz w:val="24"/>
          <w:szCs w:val="24"/>
          <w:u w:val="single"/>
        </w:rPr>
        <w:t>Background:</w:t>
      </w:r>
    </w:p>
    <w:p w:rsidR="00AE3001" w:rsidRPr="0093617C" w:rsidRDefault="00AE3001" w:rsidP="00AE3001">
      <w:pPr>
        <w:rPr>
          <w:rFonts w:ascii="Times New Roman" w:hAnsi="Times New Roman"/>
          <w:sz w:val="24"/>
          <w:szCs w:val="24"/>
        </w:rPr>
      </w:pPr>
      <w:r w:rsidRPr="0093617C">
        <w:rPr>
          <w:rFonts w:ascii="Times New Roman" w:hAnsi="Times New Roman"/>
          <w:sz w:val="24"/>
          <w:szCs w:val="24"/>
        </w:rPr>
        <w:t xml:space="preserve">Public Health Service and USDA Polices require that IACUCs determine that methods of euthanasia in proposed research projects are consistent with the </w:t>
      </w:r>
      <w:r w:rsidR="00317962" w:rsidRPr="0093617C">
        <w:rPr>
          <w:rFonts w:ascii="Times New Roman" w:hAnsi="Times New Roman"/>
          <w:sz w:val="24"/>
          <w:szCs w:val="24"/>
        </w:rPr>
        <w:t xml:space="preserve">current version of the </w:t>
      </w:r>
      <w:r w:rsidRPr="0093617C">
        <w:rPr>
          <w:rFonts w:ascii="Times New Roman" w:hAnsi="Times New Roman"/>
          <w:sz w:val="24"/>
          <w:szCs w:val="24"/>
        </w:rPr>
        <w:t xml:space="preserve">American Veterinary Medical Association (AVMA) </w:t>
      </w:r>
      <w:r w:rsidR="00317962" w:rsidRPr="0093617C">
        <w:rPr>
          <w:rFonts w:ascii="Times New Roman" w:hAnsi="Times New Roman"/>
          <w:sz w:val="24"/>
          <w:szCs w:val="24"/>
        </w:rPr>
        <w:t>Guidelines for the</w:t>
      </w:r>
      <w:r w:rsidRPr="0093617C">
        <w:rPr>
          <w:rFonts w:ascii="Times New Roman" w:hAnsi="Times New Roman"/>
          <w:sz w:val="24"/>
          <w:szCs w:val="24"/>
        </w:rPr>
        <w:t xml:space="preserve"> </w:t>
      </w:r>
      <w:r w:rsidR="00693DA6" w:rsidRPr="0093617C">
        <w:rPr>
          <w:rFonts w:ascii="Times New Roman" w:hAnsi="Times New Roman"/>
          <w:sz w:val="24"/>
          <w:szCs w:val="24"/>
        </w:rPr>
        <w:t>Euthanasia of</w:t>
      </w:r>
      <w:r w:rsidR="00317962" w:rsidRPr="0093617C">
        <w:rPr>
          <w:rFonts w:ascii="Times New Roman" w:hAnsi="Times New Roman"/>
          <w:sz w:val="24"/>
          <w:szCs w:val="24"/>
        </w:rPr>
        <w:t xml:space="preserve"> Animals</w:t>
      </w:r>
      <w:r w:rsidRPr="0093617C">
        <w:rPr>
          <w:rFonts w:ascii="Times New Roman" w:hAnsi="Times New Roman"/>
          <w:sz w:val="24"/>
          <w:szCs w:val="24"/>
        </w:rPr>
        <w:t xml:space="preserve">. </w:t>
      </w:r>
    </w:p>
    <w:p w:rsidR="00AE3001" w:rsidRPr="0093617C" w:rsidRDefault="00AE3001" w:rsidP="00AE300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3617C">
        <w:rPr>
          <w:rFonts w:ascii="Times New Roman" w:hAnsi="Times New Roman"/>
          <w:b/>
          <w:bCs/>
          <w:sz w:val="24"/>
          <w:szCs w:val="24"/>
          <w:u w:val="single"/>
        </w:rPr>
        <w:t>Policy:</w:t>
      </w:r>
    </w:p>
    <w:p w:rsidR="00AE3001" w:rsidRPr="0093617C" w:rsidRDefault="00AE3001" w:rsidP="00AE3001">
      <w:pPr>
        <w:rPr>
          <w:rFonts w:ascii="Times New Roman" w:hAnsi="Times New Roman"/>
          <w:sz w:val="24"/>
          <w:szCs w:val="24"/>
        </w:rPr>
      </w:pPr>
      <w:r w:rsidRPr="0093617C">
        <w:rPr>
          <w:rFonts w:ascii="Times New Roman" w:hAnsi="Times New Roman"/>
          <w:sz w:val="24"/>
          <w:szCs w:val="24"/>
        </w:rPr>
        <w:t xml:space="preserve">It is the Policy of the University of Missouri – Kansas City (UMKC) Institutional Animal Care and Use Committee (IACUC) to </w:t>
      </w:r>
      <w:r w:rsidR="00317962" w:rsidRPr="0093617C">
        <w:rPr>
          <w:rFonts w:ascii="Times New Roman" w:hAnsi="Times New Roman"/>
          <w:sz w:val="24"/>
          <w:szCs w:val="24"/>
        </w:rPr>
        <w:t>euthanize</w:t>
      </w:r>
      <w:r w:rsidRPr="0093617C">
        <w:rPr>
          <w:rFonts w:ascii="Times New Roman" w:hAnsi="Times New Roman"/>
          <w:sz w:val="24"/>
          <w:szCs w:val="24"/>
        </w:rPr>
        <w:t xml:space="preserve"> animals in accordance with the recommendations of the current </w:t>
      </w:r>
      <w:hyperlink r:id="rId7" w:history="1">
        <w:r w:rsidRPr="0093617C">
          <w:rPr>
            <w:rStyle w:val="Hyperlink"/>
            <w:rFonts w:ascii="Times New Roman" w:hAnsi="Times New Roman"/>
            <w:sz w:val="24"/>
            <w:szCs w:val="24"/>
          </w:rPr>
          <w:t xml:space="preserve">AVMA </w:t>
        </w:r>
        <w:r w:rsidR="00317962" w:rsidRPr="0093617C">
          <w:rPr>
            <w:rStyle w:val="Hyperlink"/>
            <w:rFonts w:ascii="Times New Roman" w:hAnsi="Times New Roman"/>
            <w:sz w:val="24"/>
            <w:szCs w:val="24"/>
          </w:rPr>
          <w:t xml:space="preserve">Guidelines for the </w:t>
        </w:r>
        <w:r w:rsidRPr="0093617C">
          <w:rPr>
            <w:rStyle w:val="Hyperlink"/>
            <w:rFonts w:ascii="Times New Roman" w:hAnsi="Times New Roman"/>
            <w:sz w:val="24"/>
            <w:szCs w:val="24"/>
          </w:rPr>
          <w:t xml:space="preserve">Euthanasia </w:t>
        </w:r>
      </w:hyperlink>
      <w:r w:rsidR="00317962" w:rsidRPr="0093617C">
        <w:rPr>
          <w:rFonts w:ascii="Times New Roman" w:hAnsi="Times New Roman"/>
          <w:sz w:val="24"/>
          <w:szCs w:val="24"/>
        </w:rPr>
        <w:t xml:space="preserve">of Animals </w:t>
      </w:r>
      <w:r w:rsidRPr="0093617C">
        <w:rPr>
          <w:rFonts w:ascii="Times New Roman" w:hAnsi="Times New Roman"/>
          <w:sz w:val="24"/>
          <w:szCs w:val="24"/>
        </w:rPr>
        <w:t>unless specifically approved by the UMKC IACUC.</w:t>
      </w:r>
    </w:p>
    <w:p w:rsidR="00AE3001" w:rsidRPr="0093617C" w:rsidRDefault="00AE3001" w:rsidP="00AE300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3617C">
        <w:rPr>
          <w:rFonts w:ascii="Times New Roman" w:hAnsi="Times New Roman"/>
          <w:b/>
          <w:bCs/>
          <w:sz w:val="24"/>
          <w:szCs w:val="24"/>
          <w:u w:val="single"/>
        </w:rPr>
        <w:t>Purpose:</w:t>
      </w:r>
    </w:p>
    <w:p w:rsidR="00AE3001" w:rsidRPr="0093617C" w:rsidRDefault="00AE3001" w:rsidP="00AE3001">
      <w:pPr>
        <w:rPr>
          <w:rFonts w:ascii="Times New Roman" w:hAnsi="Times New Roman"/>
          <w:sz w:val="24"/>
          <w:szCs w:val="24"/>
        </w:rPr>
      </w:pPr>
      <w:r w:rsidRPr="0093617C">
        <w:rPr>
          <w:rFonts w:ascii="Times New Roman" w:hAnsi="Times New Roman"/>
          <w:sz w:val="24"/>
          <w:szCs w:val="24"/>
        </w:rPr>
        <w:t>To assure that all animals are humanely euthanized when necessary according to professional recommendations or by other means that are scientifically justified.</w:t>
      </w:r>
    </w:p>
    <w:p w:rsidR="00AE3001" w:rsidRPr="0093617C" w:rsidRDefault="00AE3001" w:rsidP="00AE300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3617C">
        <w:rPr>
          <w:rFonts w:ascii="Times New Roman" w:hAnsi="Times New Roman"/>
          <w:b/>
          <w:bCs/>
          <w:sz w:val="24"/>
          <w:szCs w:val="24"/>
          <w:u w:val="single"/>
        </w:rPr>
        <w:t>Procedures:</w:t>
      </w:r>
    </w:p>
    <w:p w:rsidR="00AE3001" w:rsidRPr="0093617C" w:rsidRDefault="00776A8C" w:rsidP="00776A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17C">
        <w:rPr>
          <w:rFonts w:ascii="Times New Roman" w:hAnsi="Times New Roman"/>
          <w:sz w:val="24"/>
          <w:szCs w:val="24"/>
        </w:rPr>
        <w:t>E</w:t>
      </w:r>
      <w:r w:rsidR="00AE3001" w:rsidRPr="0093617C">
        <w:rPr>
          <w:rFonts w:ascii="Times New Roman" w:hAnsi="Times New Roman"/>
          <w:sz w:val="24"/>
          <w:szCs w:val="24"/>
        </w:rPr>
        <w:t xml:space="preserve">uthanasia procedures routinely used should comply with the </w:t>
      </w:r>
      <w:r w:rsidR="00317962" w:rsidRPr="0093617C">
        <w:rPr>
          <w:rFonts w:ascii="Times New Roman" w:hAnsi="Times New Roman"/>
          <w:sz w:val="24"/>
          <w:szCs w:val="24"/>
        </w:rPr>
        <w:t>c</w:t>
      </w:r>
      <w:r w:rsidR="00AE3001" w:rsidRPr="0093617C">
        <w:rPr>
          <w:rFonts w:ascii="Times New Roman" w:hAnsi="Times New Roman"/>
          <w:sz w:val="24"/>
          <w:szCs w:val="24"/>
        </w:rPr>
        <w:t xml:space="preserve">urrent AVMA </w:t>
      </w:r>
      <w:r w:rsidR="00317962" w:rsidRPr="0093617C">
        <w:rPr>
          <w:rFonts w:ascii="Times New Roman" w:hAnsi="Times New Roman"/>
          <w:sz w:val="24"/>
          <w:szCs w:val="24"/>
        </w:rPr>
        <w:t xml:space="preserve">Guidelines for the </w:t>
      </w:r>
      <w:r w:rsidR="00AE3001" w:rsidRPr="0093617C">
        <w:rPr>
          <w:rFonts w:ascii="Times New Roman" w:hAnsi="Times New Roman"/>
          <w:sz w:val="24"/>
          <w:szCs w:val="24"/>
        </w:rPr>
        <w:t>Euthanasia</w:t>
      </w:r>
      <w:r w:rsidR="00317962" w:rsidRPr="0093617C">
        <w:rPr>
          <w:rFonts w:ascii="Times New Roman" w:hAnsi="Times New Roman"/>
          <w:sz w:val="24"/>
          <w:szCs w:val="24"/>
        </w:rPr>
        <w:t xml:space="preserve"> of Animals</w:t>
      </w:r>
      <w:r w:rsidR="00AE3001" w:rsidRPr="0093617C">
        <w:rPr>
          <w:rFonts w:ascii="Times New Roman" w:hAnsi="Times New Roman"/>
          <w:sz w:val="24"/>
          <w:szCs w:val="24"/>
        </w:rPr>
        <w:t>.</w:t>
      </w:r>
    </w:p>
    <w:p w:rsidR="00AE3001" w:rsidRPr="0093617C" w:rsidRDefault="00AE3001" w:rsidP="00776A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17C">
        <w:rPr>
          <w:rFonts w:ascii="Times New Roman" w:hAnsi="Times New Roman"/>
          <w:sz w:val="24"/>
          <w:szCs w:val="24"/>
        </w:rPr>
        <w:t>All procedures are to be approved by the IACUC prior to beginning any animal procedure.</w:t>
      </w:r>
    </w:p>
    <w:p w:rsidR="00AE3001" w:rsidRPr="0093617C" w:rsidRDefault="00AE3001" w:rsidP="00776A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17C">
        <w:rPr>
          <w:rFonts w:ascii="Times New Roman" w:hAnsi="Times New Roman"/>
          <w:sz w:val="24"/>
          <w:szCs w:val="24"/>
        </w:rPr>
        <w:t>All procedures will be performed as described in the approved IACUC protocol and will not be altered unless amended and approved by the IACUC.</w:t>
      </w:r>
    </w:p>
    <w:p w:rsidR="00AE3001" w:rsidRPr="0093617C" w:rsidRDefault="00AE3001" w:rsidP="00776A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17C">
        <w:rPr>
          <w:rFonts w:ascii="Times New Roman" w:hAnsi="Times New Roman"/>
          <w:sz w:val="24"/>
          <w:szCs w:val="24"/>
        </w:rPr>
        <w:t>All personnel responsible for completing the procedures will be adequately trained to complete the procedure in a humane and professional manner.</w:t>
      </w:r>
    </w:p>
    <w:p w:rsidR="00AE3001" w:rsidRPr="0093617C" w:rsidRDefault="00AE3001" w:rsidP="00776A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17C">
        <w:rPr>
          <w:rFonts w:ascii="Times New Roman" w:hAnsi="Times New Roman"/>
          <w:sz w:val="24"/>
          <w:szCs w:val="24"/>
        </w:rPr>
        <w:t>All devices used to perform euthanasia will be in good repair and function properly.</w:t>
      </w:r>
    </w:p>
    <w:p w:rsidR="00776A8C" w:rsidRPr="0093617C" w:rsidRDefault="00AE3001" w:rsidP="00776A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17C">
        <w:rPr>
          <w:rFonts w:ascii="Times New Roman" w:hAnsi="Times New Roman"/>
          <w:sz w:val="24"/>
          <w:szCs w:val="24"/>
        </w:rPr>
        <w:t xml:space="preserve">Procedures not recommended by the current </w:t>
      </w:r>
      <w:r w:rsidR="006240A7" w:rsidRPr="0093617C">
        <w:rPr>
          <w:rFonts w:ascii="Times New Roman" w:hAnsi="Times New Roman"/>
          <w:sz w:val="24"/>
          <w:szCs w:val="24"/>
        </w:rPr>
        <w:t>AVMA Guidelines</w:t>
      </w:r>
      <w:r w:rsidR="00317962" w:rsidRPr="0093617C">
        <w:rPr>
          <w:rFonts w:ascii="Times New Roman" w:hAnsi="Times New Roman"/>
          <w:sz w:val="24"/>
          <w:szCs w:val="24"/>
        </w:rPr>
        <w:t xml:space="preserve"> for the</w:t>
      </w:r>
      <w:r w:rsidRPr="0093617C">
        <w:rPr>
          <w:rFonts w:ascii="Times New Roman" w:hAnsi="Times New Roman"/>
          <w:sz w:val="24"/>
          <w:szCs w:val="24"/>
        </w:rPr>
        <w:t xml:space="preserve"> Euthanasia </w:t>
      </w:r>
      <w:r w:rsidR="00317962" w:rsidRPr="0093617C">
        <w:rPr>
          <w:rFonts w:ascii="Times New Roman" w:hAnsi="Times New Roman"/>
          <w:sz w:val="24"/>
          <w:szCs w:val="24"/>
        </w:rPr>
        <w:t xml:space="preserve">of Animals </w:t>
      </w:r>
      <w:r w:rsidRPr="0093617C">
        <w:rPr>
          <w:rFonts w:ascii="Times New Roman" w:hAnsi="Times New Roman"/>
          <w:sz w:val="24"/>
          <w:szCs w:val="24"/>
        </w:rPr>
        <w:t>will not be allowed unless scientifically justified and approved by the IACUC. In some cases this may require a pilot study to be reviewed and approved by the IACUC, and completed by the PI prior to approval of the proposed method of euthanasia. The LA</w:t>
      </w:r>
      <w:r w:rsidR="00660C37" w:rsidRPr="0093617C">
        <w:rPr>
          <w:rFonts w:ascii="Times New Roman" w:hAnsi="Times New Roman"/>
          <w:sz w:val="24"/>
          <w:szCs w:val="24"/>
        </w:rPr>
        <w:t>R</w:t>
      </w:r>
      <w:r w:rsidRPr="0093617C">
        <w:rPr>
          <w:rFonts w:ascii="Times New Roman" w:hAnsi="Times New Roman"/>
          <w:sz w:val="24"/>
          <w:szCs w:val="24"/>
        </w:rPr>
        <w:t xml:space="preserve">C veterinary staff should be consulted when developing a method of euthanasia not recommended by the current AVMA </w:t>
      </w:r>
      <w:r w:rsidR="00317962" w:rsidRPr="0093617C">
        <w:rPr>
          <w:rFonts w:ascii="Times New Roman" w:hAnsi="Times New Roman"/>
          <w:sz w:val="24"/>
          <w:szCs w:val="24"/>
        </w:rPr>
        <w:t>guidelines</w:t>
      </w:r>
      <w:r w:rsidRPr="0093617C">
        <w:rPr>
          <w:rFonts w:ascii="Times New Roman" w:hAnsi="Times New Roman"/>
          <w:sz w:val="24"/>
          <w:szCs w:val="24"/>
        </w:rPr>
        <w:t xml:space="preserve"> to determine if the method is humane and well designed to achieve minimal anxiety or stress in the animals.</w:t>
      </w:r>
    </w:p>
    <w:p w:rsidR="00776A8C" w:rsidRPr="0093617C" w:rsidRDefault="00776A8C" w:rsidP="00776A8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3617C">
        <w:rPr>
          <w:rFonts w:ascii="Times New Roman" w:hAnsi="Times New Roman"/>
          <w:sz w:val="24"/>
          <w:szCs w:val="24"/>
        </w:rPr>
        <w:t xml:space="preserve">Death must be confirmed by an acceptable </w:t>
      </w:r>
      <w:r w:rsidR="00317962" w:rsidRPr="0093617C">
        <w:rPr>
          <w:rFonts w:ascii="Times New Roman" w:hAnsi="Times New Roman"/>
          <w:sz w:val="24"/>
          <w:szCs w:val="24"/>
        </w:rPr>
        <w:t xml:space="preserve">secondary </w:t>
      </w:r>
      <w:r w:rsidRPr="0093617C">
        <w:rPr>
          <w:rFonts w:ascii="Times New Roman" w:hAnsi="Times New Roman"/>
          <w:sz w:val="24"/>
          <w:szCs w:val="24"/>
        </w:rPr>
        <w:t>physical method.</w:t>
      </w:r>
    </w:p>
    <w:p w:rsidR="0011254A" w:rsidRDefault="0011254A" w:rsidP="0011254A">
      <w:pPr>
        <w:ind w:left="720"/>
        <w:rPr>
          <w:rFonts w:ascii="Times New Roman" w:hAnsi="Times New Roman"/>
          <w:sz w:val="24"/>
          <w:szCs w:val="24"/>
        </w:rPr>
      </w:pPr>
    </w:p>
    <w:p w:rsidR="00AE3001" w:rsidRPr="0093617C" w:rsidRDefault="00AE3001" w:rsidP="00AE300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3617C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Applicable To:</w:t>
      </w:r>
    </w:p>
    <w:p w:rsidR="00AE3001" w:rsidRPr="0093617C" w:rsidRDefault="00AE3001" w:rsidP="00AE3001">
      <w:pPr>
        <w:rPr>
          <w:rFonts w:ascii="Times New Roman" w:hAnsi="Times New Roman"/>
          <w:sz w:val="24"/>
          <w:szCs w:val="24"/>
        </w:rPr>
      </w:pPr>
      <w:r w:rsidRPr="0093617C">
        <w:rPr>
          <w:rFonts w:ascii="Times New Roman" w:hAnsi="Times New Roman"/>
          <w:sz w:val="24"/>
          <w:szCs w:val="24"/>
        </w:rPr>
        <w:t>All personnel involved in the care or use of animals owned by the UMKC, or in UMKC facilities.</w:t>
      </w:r>
    </w:p>
    <w:p w:rsidR="00AE3001" w:rsidRPr="0093617C" w:rsidRDefault="00AE3001" w:rsidP="00AE3001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93617C">
        <w:rPr>
          <w:rFonts w:ascii="Times New Roman" w:hAnsi="Times New Roman"/>
          <w:b/>
          <w:bCs/>
          <w:sz w:val="24"/>
          <w:szCs w:val="24"/>
          <w:u w:val="single"/>
        </w:rPr>
        <w:t>Policy Approval:</w:t>
      </w:r>
    </w:p>
    <w:p w:rsidR="00AE3001" w:rsidRPr="0093617C" w:rsidRDefault="00AE3001" w:rsidP="00AE3001">
      <w:pPr>
        <w:rPr>
          <w:rFonts w:ascii="Times New Roman" w:hAnsi="Times New Roman"/>
          <w:sz w:val="24"/>
          <w:szCs w:val="24"/>
        </w:rPr>
      </w:pPr>
      <w:r w:rsidRPr="0093617C">
        <w:rPr>
          <w:rFonts w:ascii="Times New Roman" w:hAnsi="Times New Roman"/>
          <w:sz w:val="24"/>
          <w:szCs w:val="24"/>
        </w:rPr>
        <w:t>The UMKC Institutional Animal Care and Use Committee has reviewed and approved this policy as attested by the signature of the Committee Chairperson.</w:t>
      </w:r>
    </w:p>
    <w:p w:rsidR="00AE3001" w:rsidRPr="0093617C" w:rsidRDefault="00AE3001" w:rsidP="00AE3001">
      <w:pPr>
        <w:rPr>
          <w:rFonts w:ascii="Times New Roman" w:hAnsi="Times New Roman"/>
          <w:sz w:val="24"/>
          <w:szCs w:val="24"/>
        </w:rPr>
      </w:pPr>
    </w:p>
    <w:p w:rsidR="00AE3001" w:rsidRPr="0093617C" w:rsidRDefault="00AE3001" w:rsidP="00AE3001">
      <w:pPr>
        <w:rPr>
          <w:rFonts w:ascii="Times New Roman" w:hAnsi="Times New Roman"/>
          <w:sz w:val="24"/>
          <w:szCs w:val="24"/>
        </w:rPr>
      </w:pPr>
    </w:p>
    <w:p w:rsidR="000D39AA" w:rsidRPr="0093617C" w:rsidRDefault="00AE3001" w:rsidP="00AE3001">
      <w:pPr>
        <w:rPr>
          <w:rFonts w:ascii="Times New Roman" w:hAnsi="Times New Roman"/>
          <w:sz w:val="24"/>
          <w:szCs w:val="24"/>
        </w:rPr>
      </w:pPr>
      <w:r w:rsidRPr="0093617C">
        <w:rPr>
          <w:rFonts w:ascii="Times New Roman" w:hAnsi="Times New Roman"/>
          <w:sz w:val="24"/>
          <w:szCs w:val="24"/>
          <w:u w:val="single"/>
        </w:rPr>
        <w:t>__________________________________</w:t>
      </w:r>
      <w:r w:rsidRPr="0093617C">
        <w:rPr>
          <w:rFonts w:ascii="Times New Roman" w:hAnsi="Times New Roman"/>
          <w:sz w:val="24"/>
          <w:szCs w:val="24"/>
        </w:rPr>
        <w:tab/>
      </w:r>
      <w:r w:rsidRPr="0093617C">
        <w:rPr>
          <w:rFonts w:ascii="Times New Roman" w:hAnsi="Times New Roman"/>
          <w:sz w:val="24"/>
          <w:szCs w:val="24"/>
        </w:rPr>
        <w:tab/>
      </w:r>
      <w:r w:rsidRPr="0093617C">
        <w:rPr>
          <w:rFonts w:ascii="Times New Roman" w:hAnsi="Times New Roman"/>
          <w:sz w:val="24"/>
          <w:szCs w:val="24"/>
        </w:rPr>
        <w:tab/>
      </w:r>
      <w:r w:rsidRPr="0093617C">
        <w:rPr>
          <w:rFonts w:ascii="Times New Roman" w:hAnsi="Times New Roman"/>
          <w:sz w:val="24"/>
          <w:szCs w:val="24"/>
        </w:rPr>
        <w:tab/>
      </w:r>
      <w:r w:rsidRPr="0093617C">
        <w:rPr>
          <w:rFonts w:ascii="Times New Roman" w:hAnsi="Times New Roman"/>
          <w:sz w:val="24"/>
          <w:szCs w:val="24"/>
        </w:rPr>
        <w:tab/>
      </w:r>
      <w:r w:rsidRPr="0093617C">
        <w:rPr>
          <w:rFonts w:ascii="Times New Roman" w:hAnsi="Times New Roman"/>
          <w:sz w:val="24"/>
          <w:szCs w:val="24"/>
          <w:u w:val="single"/>
        </w:rPr>
        <w:t xml:space="preserve"> ________________</w:t>
      </w:r>
    </w:p>
    <w:p w:rsidR="00AE3001" w:rsidRDefault="00AE3001" w:rsidP="00AE3001">
      <w:r w:rsidRPr="0093617C">
        <w:rPr>
          <w:rFonts w:ascii="Times New Roman" w:hAnsi="Times New Roman"/>
          <w:sz w:val="24"/>
          <w:szCs w:val="24"/>
        </w:rPr>
        <w:t>Committee Chairperson</w:t>
      </w:r>
      <w:r w:rsidRPr="0093617C">
        <w:rPr>
          <w:rFonts w:ascii="Times New Roman" w:hAnsi="Times New Roman"/>
          <w:sz w:val="24"/>
          <w:szCs w:val="24"/>
        </w:rPr>
        <w:tab/>
      </w:r>
      <w:r w:rsidRPr="0093617C">
        <w:rPr>
          <w:rFonts w:ascii="Times New Roman" w:hAnsi="Times New Roman"/>
          <w:sz w:val="24"/>
          <w:szCs w:val="24"/>
        </w:rPr>
        <w:tab/>
      </w:r>
      <w:r w:rsidRPr="0093617C"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AE3001" w:rsidSect="000D3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FC" w:rsidRDefault="00E262FC" w:rsidP="00AE3001">
      <w:pPr>
        <w:spacing w:after="0"/>
      </w:pPr>
      <w:r>
        <w:separator/>
      </w:r>
    </w:p>
  </w:endnote>
  <w:endnote w:type="continuationSeparator" w:id="0">
    <w:p w:rsidR="00E262FC" w:rsidRDefault="00E262FC" w:rsidP="00AE30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B0" w:rsidRDefault="00D75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3" w:rsidRDefault="003A1023" w:rsidP="003A1023">
    <w:pPr>
      <w:pStyle w:val="Footer"/>
    </w:pPr>
    <w:r>
      <w:t>Created Feb 2010</w:t>
    </w:r>
  </w:p>
  <w:p w:rsidR="003A1023" w:rsidRDefault="003A1023" w:rsidP="003A1023">
    <w:pPr>
      <w:pStyle w:val="Footer"/>
    </w:pPr>
    <w:r>
      <w:t>Revised April 2013</w:t>
    </w:r>
    <w:r w:rsidR="006240A7">
      <w:t>, January 2016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75FB0">
      <w:rPr>
        <w:noProof/>
      </w:rPr>
      <w:t>1</w:t>
    </w:r>
    <w:r>
      <w:rPr>
        <w:noProof/>
      </w:rPr>
      <w:fldChar w:fldCharType="end"/>
    </w:r>
  </w:p>
  <w:p w:rsidR="003A1023" w:rsidRDefault="003A10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B0" w:rsidRDefault="00D75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FC" w:rsidRDefault="00E262FC" w:rsidP="00AE3001">
      <w:pPr>
        <w:spacing w:after="0"/>
      </w:pPr>
      <w:r>
        <w:separator/>
      </w:r>
    </w:p>
  </w:footnote>
  <w:footnote w:type="continuationSeparator" w:id="0">
    <w:p w:rsidR="00E262FC" w:rsidRDefault="00E262FC" w:rsidP="00AE30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B0" w:rsidRDefault="00D75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01" w:rsidRPr="0093617C" w:rsidRDefault="00AE3001" w:rsidP="00AE3001">
    <w:pPr>
      <w:pStyle w:val="Header"/>
      <w:rPr>
        <w:rFonts w:ascii="Times New Roman" w:hAnsi="Times New Roman"/>
        <w:bCs/>
        <w:sz w:val="16"/>
        <w:szCs w:val="16"/>
      </w:rPr>
    </w:pPr>
    <w:r w:rsidRPr="0093617C">
      <w:rPr>
        <w:rFonts w:ascii="Times New Roman" w:hAnsi="Times New Roman"/>
        <w:bCs/>
        <w:sz w:val="16"/>
        <w:szCs w:val="16"/>
      </w:rPr>
      <w:t>University of Missouri – Kansas City</w:t>
    </w:r>
  </w:p>
  <w:p w:rsidR="00AE3001" w:rsidRPr="0093617C" w:rsidRDefault="00AE3001">
    <w:pPr>
      <w:pStyle w:val="Header"/>
      <w:rPr>
        <w:rFonts w:ascii="Times New Roman" w:hAnsi="Times New Roman"/>
        <w:bCs/>
        <w:sz w:val="16"/>
        <w:szCs w:val="16"/>
      </w:rPr>
    </w:pPr>
    <w:r w:rsidRPr="0093617C">
      <w:rPr>
        <w:rFonts w:ascii="Times New Roman" w:hAnsi="Times New Roman"/>
        <w:bCs/>
        <w:sz w:val="16"/>
        <w:szCs w:val="16"/>
      </w:rPr>
      <w:t xml:space="preserve">Institutional Animal Care and Use Committee </w:t>
    </w:r>
    <w:r w:rsidRPr="0093617C">
      <w:rPr>
        <w:rFonts w:ascii="Times New Roman" w:hAnsi="Times New Roman"/>
        <w:bCs/>
        <w:sz w:val="16"/>
        <w:szCs w:val="16"/>
      </w:rPr>
      <w:tab/>
    </w:r>
    <w:r w:rsidRPr="0093617C">
      <w:rPr>
        <w:rFonts w:ascii="Times New Roman" w:hAnsi="Times New Roman"/>
        <w:bCs/>
        <w:sz w:val="16"/>
        <w:szCs w:val="16"/>
      </w:rPr>
      <w:tab/>
    </w:r>
    <w:r w:rsidR="00D75FB0">
      <w:rPr>
        <w:rFonts w:ascii="Times New Roman" w:hAnsi="Times New Roman"/>
        <w:bCs/>
        <w:sz w:val="16"/>
        <w:szCs w:val="16"/>
      </w:rPr>
      <w:t>January 2019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FB0" w:rsidRDefault="00D75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23757"/>
    <w:multiLevelType w:val="hybridMultilevel"/>
    <w:tmpl w:val="76400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01"/>
    <w:rsid w:val="000317A5"/>
    <w:rsid w:val="00073503"/>
    <w:rsid w:val="000D39AA"/>
    <w:rsid w:val="0011254A"/>
    <w:rsid w:val="00155571"/>
    <w:rsid w:val="00207E1D"/>
    <w:rsid w:val="00317962"/>
    <w:rsid w:val="00342D26"/>
    <w:rsid w:val="003A1023"/>
    <w:rsid w:val="003B343C"/>
    <w:rsid w:val="00411A29"/>
    <w:rsid w:val="00575BA0"/>
    <w:rsid w:val="00583BC5"/>
    <w:rsid w:val="006240A7"/>
    <w:rsid w:val="00660C37"/>
    <w:rsid w:val="00693DA6"/>
    <w:rsid w:val="00776A8C"/>
    <w:rsid w:val="007F0383"/>
    <w:rsid w:val="00805B61"/>
    <w:rsid w:val="008D43D9"/>
    <w:rsid w:val="008F0D09"/>
    <w:rsid w:val="009258A4"/>
    <w:rsid w:val="0093617C"/>
    <w:rsid w:val="00961B34"/>
    <w:rsid w:val="00964E91"/>
    <w:rsid w:val="00AB72BE"/>
    <w:rsid w:val="00AE3001"/>
    <w:rsid w:val="00B478FF"/>
    <w:rsid w:val="00B748E7"/>
    <w:rsid w:val="00CF2092"/>
    <w:rsid w:val="00D53500"/>
    <w:rsid w:val="00D75FB0"/>
    <w:rsid w:val="00E262FC"/>
    <w:rsid w:val="00EE7889"/>
    <w:rsid w:val="00F7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5C2514"/>
  <w15:docId w15:val="{ADDDAAD1-1182-4FD8-9E53-EBA2BDDF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AA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0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3001"/>
  </w:style>
  <w:style w:type="paragraph" w:styleId="Footer">
    <w:name w:val="footer"/>
    <w:basedOn w:val="Normal"/>
    <w:link w:val="FooterChar"/>
    <w:uiPriority w:val="99"/>
    <w:unhideWhenUsed/>
    <w:rsid w:val="00AE30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3001"/>
  </w:style>
  <w:style w:type="character" w:styleId="Hyperlink">
    <w:name w:val="Hyperlink"/>
    <w:uiPriority w:val="99"/>
    <w:unhideWhenUsed/>
    <w:rsid w:val="00660C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60C3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9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vma.org/KB/Policies/Documents/euthanasia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2445</CharactersWithSpaces>
  <SharedDoc>false</SharedDoc>
  <HLinks>
    <vt:vector size="6" baseType="variant"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http://www.umkc.edu/ors/iacuc/docs/Euthanasia.pdf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Crabtreed</dc:creator>
  <cp:lastModifiedBy>IACUC comment</cp:lastModifiedBy>
  <cp:revision>3</cp:revision>
  <cp:lastPrinted>2013-05-30T13:54:00Z</cp:lastPrinted>
  <dcterms:created xsi:type="dcterms:W3CDTF">2016-02-05T14:56:00Z</dcterms:created>
  <dcterms:modified xsi:type="dcterms:W3CDTF">2019-05-31T15:27:00Z</dcterms:modified>
</cp:coreProperties>
</file>