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5D52F" w14:textId="77777777" w:rsidR="00497605" w:rsidRPr="002F4C99" w:rsidRDefault="00497605" w:rsidP="00497605">
      <w:pPr>
        <w:jc w:val="center"/>
        <w:rPr>
          <w:rFonts w:ascii="Arial" w:hAnsi="Arial" w:cs="Arial"/>
          <w:b/>
          <w:bCs/>
        </w:rPr>
      </w:pPr>
      <w:r w:rsidRPr="002F4C99">
        <w:rPr>
          <w:rFonts w:ascii="Arial" w:hAnsi="Arial" w:cs="Arial"/>
          <w:b/>
          <w:bCs/>
        </w:rPr>
        <w:t>UMKC IACUC POLICY</w:t>
      </w:r>
    </w:p>
    <w:p w14:paraId="228051FB" w14:textId="77777777" w:rsidR="00497605" w:rsidRPr="002F4C99" w:rsidRDefault="00497605" w:rsidP="00497605">
      <w:pPr>
        <w:jc w:val="center"/>
        <w:rPr>
          <w:rFonts w:ascii="Arial" w:eastAsia="Times New Roman" w:hAnsi="Arial" w:cs="Arial"/>
          <w:b/>
          <w:bCs/>
          <w:color w:val="4A80FF"/>
          <w:sz w:val="27"/>
          <w:szCs w:val="27"/>
        </w:rPr>
      </w:pPr>
      <w:r w:rsidRPr="002F4C99">
        <w:rPr>
          <w:rFonts w:ascii="Arial" w:hAnsi="Arial" w:cs="Arial"/>
          <w:b/>
          <w:bCs/>
        </w:rPr>
        <w:t>Significant Changes to Animal Activities</w:t>
      </w:r>
    </w:p>
    <w:p w14:paraId="2FD5BEDC" w14:textId="77777777" w:rsidR="00497605" w:rsidRPr="002F4C99" w:rsidRDefault="00497605" w:rsidP="00497605">
      <w:pPr>
        <w:pStyle w:val="NoSpacing"/>
        <w:rPr>
          <w:rFonts w:ascii="Arial" w:hAnsi="Arial" w:cs="Arial"/>
          <w:b/>
          <w:bCs/>
          <w:u w:val="single"/>
        </w:rPr>
      </w:pPr>
      <w:r w:rsidRPr="002F4C99">
        <w:rPr>
          <w:rFonts w:ascii="Arial" w:hAnsi="Arial" w:cs="Arial"/>
          <w:b/>
          <w:bCs/>
          <w:u w:val="single"/>
        </w:rPr>
        <w:t>Background:</w:t>
      </w:r>
    </w:p>
    <w:p w14:paraId="3607CC00" w14:textId="77777777" w:rsidR="00557A15" w:rsidRPr="002F4C99" w:rsidRDefault="00557A15" w:rsidP="00497605">
      <w:pPr>
        <w:spacing w:line="240" w:lineRule="auto"/>
        <w:rPr>
          <w:rFonts w:ascii="Arial" w:hAnsi="Arial" w:cs="Arial"/>
        </w:rPr>
      </w:pPr>
    </w:p>
    <w:p w14:paraId="6429D9D0" w14:textId="77777777" w:rsidR="00497605" w:rsidRPr="002F4C99" w:rsidRDefault="00497605" w:rsidP="00497605">
      <w:pPr>
        <w:spacing w:line="240" w:lineRule="auto"/>
        <w:rPr>
          <w:rFonts w:ascii="Arial" w:hAnsi="Arial" w:cs="Arial"/>
        </w:rPr>
      </w:pPr>
      <w:r w:rsidRPr="002F4C99">
        <w:rPr>
          <w:rFonts w:ascii="Arial" w:hAnsi="Arial" w:cs="Arial"/>
        </w:rPr>
        <w:t xml:space="preserve">It is IACUC and LARC policy to meet or exceed all federal, state and local regulations and guidelines and comply with all institutional policies and procedures as they apply to the IACUC review process.  </w:t>
      </w:r>
    </w:p>
    <w:p w14:paraId="3495FB25" w14:textId="77777777" w:rsidR="00497605" w:rsidRPr="00497605" w:rsidRDefault="00497605" w:rsidP="00497605">
      <w:pPr>
        <w:pStyle w:val="NoSpacing"/>
        <w:rPr>
          <w:rFonts w:ascii="Arial" w:hAnsi="Arial" w:cs="Arial"/>
          <w:b/>
          <w:bCs/>
          <w:u w:val="single"/>
        </w:rPr>
      </w:pPr>
      <w:r w:rsidRPr="002F4C99">
        <w:rPr>
          <w:rFonts w:ascii="Arial" w:hAnsi="Arial" w:cs="Arial"/>
          <w:b/>
          <w:bCs/>
          <w:u w:val="single"/>
        </w:rPr>
        <w:t>Purpose:</w:t>
      </w:r>
    </w:p>
    <w:p w14:paraId="78D09A92" w14:textId="77777777" w:rsidR="00497605" w:rsidRPr="00497605" w:rsidRDefault="00497605" w:rsidP="00497605">
      <w:pPr>
        <w:spacing w:before="100" w:beforeAutospacing="1" w:after="100" w:afterAutospacing="1" w:line="240" w:lineRule="auto"/>
        <w:rPr>
          <w:rFonts w:ascii="Arial" w:eastAsia="Times New Roman" w:hAnsi="Arial" w:cs="Arial"/>
          <w:sz w:val="24"/>
          <w:szCs w:val="24"/>
        </w:rPr>
      </w:pPr>
      <w:r w:rsidRPr="00497605">
        <w:rPr>
          <w:rFonts w:ascii="Arial" w:eastAsia="Times New Roman" w:hAnsi="Arial" w:cs="Arial"/>
          <w:sz w:val="24"/>
          <w:szCs w:val="24"/>
        </w:rPr>
        <w:t>The PHS Policy on Humane Care and Use of Laboratory Animals (Policy) (</w:t>
      </w:r>
      <w:hyperlink r:id="rId7" w:anchor="ReviewofPHS-ConductedorSupportedResearchProjects" w:history="1">
        <w:r w:rsidRPr="002F4C99">
          <w:rPr>
            <w:rFonts w:ascii="Arial" w:eastAsia="Times New Roman" w:hAnsi="Arial" w:cs="Arial"/>
            <w:color w:val="0000FF"/>
            <w:sz w:val="24"/>
            <w:szCs w:val="24"/>
            <w:u w:val="single"/>
          </w:rPr>
          <w:t>IV.C.1.</w:t>
        </w:r>
      </w:hyperlink>
      <w:r w:rsidRPr="00497605">
        <w:rPr>
          <w:rFonts w:ascii="Arial" w:eastAsia="Times New Roman" w:hAnsi="Arial" w:cs="Arial"/>
          <w:sz w:val="24"/>
          <w:szCs w:val="24"/>
        </w:rPr>
        <w:t>) and Animal Welfare Regulations (</w:t>
      </w:r>
      <w:hyperlink r:id="rId8" w:history="1">
        <w:r w:rsidRPr="002F4C99">
          <w:rPr>
            <w:rFonts w:ascii="Arial" w:eastAsia="Times New Roman" w:hAnsi="Arial" w:cs="Arial"/>
            <w:color w:val="0000FF"/>
            <w:sz w:val="24"/>
            <w:szCs w:val="24"/>
            <w:u w:val="single"/>
          </w:rPr>
          <w:t>9 CFR 2.31 (d) (1) (</w:t>
        </w:r>
        <w:r w:rsidRPr="002F4C99">
          <w:rPr>
            <w:rFonts w:ascii="Arial" w:eastAsia="Times New Roman" w:hAnsi="Arial" w:cs="Arial"/>
            <w:i/>
            <w:iCs/>
            <w:color w:val="0000FF"/>
            <w:sz w:val="24"/>
            <w:szCs w:val="24"/>
            <w:u w:val="single"/>
          </w:rPr>
          <w:t>i</w:t>
        </w:r>
        <w:r w:rsidRPr="002F4C99">
          <w:rPr>
            <w:rFonts w:ascii="Arial" w:eastAsia="Times New Roman" w:hAnsi="Arial" w:cs="Arial"/>
            <w:color w:val="0000FF"/>
            <w:sz w:val="24"/>
            <w:szCs w:val="24"/>
            <w:u w:val="single"/>
          </w:rPr>
          <w:t>)- (</w:t>
        </w:r>
        <w:r w:rsidRPr="002F4C99">
          <w:rPr>
            <w:rFonts w:ascii="Arial" w:eastAsia="Times New Roman" w:hAnsi="Arial" w:cs="Arial"/>
            <w:i/>
            <w:iCs/>
            <w:color w:val="0000FF"/>
            <w:sz w:val="24"/>
            <w:szCs w:val="24"/>
            <w:u w:val="single"/>
          </w:rPr>
          <w:t>iv</w:t>
        </w:r>
        <w:r w:rsidRPr="002F4C99">
          <w:rPr>
            <w:rFonts w:ascii="Arial" w:eastAsia="Times New Roman" w:hAnsi="Arial" w:cs="Arial"/>
            <w:color w:val="0000FF"/>
            <w:sz w:val="24"/>
            <w:szCs w:val="24"/>
            <w:u w:val="single"/>
          </w:rPr>
          <w:t>)</w:t>
        </w:r>
      </w:hyperlink>
      <w:r w:rsidRPr="00497605">
        <w:rPr>
          <w:rFonts w:ascii="Arial" w:eastAsia="Times New Roman" w:hAnsi="Arial" w:cs="Arial"/>
          <w:sz w:val="24"/>
          <w:szCs w:val="24"/>
        </w:rPr>
        <w:t xml:space="preserve">) define the responsibilities of the IACUC regarding review and approval of proposed significant changes to animal activities. Changes to approved research projects must be conducted in accordance with the institution’s Assurance, the US Department of Agriculture (USDA) Animal Welfare Act and Animal Welfare Regulations, and must be consistent with the </w:t>
      </w:r>
      <w:hyperlink r:id="rId9" w:history="1">
        <w:r w:rsidRPr="002F4C99">
          <w:rPr>
            <w:rFonts w:ascii="Arial" w:eastAsia="Times New Roman" w:hAnsi="Arial" w:cs="Arial"/>
            <w:i/>
            <w:iCs/>
            <w:color w:val="0000FF"/>
            <w:sz w:val="24"/>
            <w:szCs w:val="24"/>
            <w:u w:val="single"/>
          </w:rPr>
          <w:t>Guide</w:t>
        </w:r>
      </w:hyperlink>
      <w:r w:rsidRPr="00497605">
        <w:rPr>
          <w:rFonts w:ascii="Arial" w:eastAsia="Times New Roman" w:hAnsi="Arial" w:cs="Arial"/>
          <w:sz w:val="24"/>
          <w:szCs w:val="24"/>
        </w:rPr>
        <w:t xml:space="preserve"> unless an acceptable justification for a departure is presented. Additionally, IACUCs are responsible for assuring that the changes to approved animal activities meet the requirements described in the PHS Policy </w:t>
      </w:r>
      <w:hyperlink r:id="rId10" w:anchor="ReviewofPHS-ConductedorSupportedResearchProjects" w:history="1">
        <w:r w:rsidRPr="002F4C99">
          <w:rPr>
            <w:rFonts w:ascii="Arial" w:eastAsia="Times New Roman" w:hAnsi="Arial" w:cs="Arial"/>
            <w:color w:val="0000FF"/>
            <w:sz w:val="24"/>
            <w:szCs w:val="24"/>
            <w:u w:val="single"/>
          </w:rPr>
          <w:t>IV.C.1.a.-g.</w:t>
        </w:r>
      </w:hyperlink>
      <w:r w:rsidRPr="00497605">
        <w:rPr>
          <w:rFonts w:ascii="Arial" w:eastAsia="Times New Roman" w:hAnsi="Arial" w:cs="Arial"/>
          <w:sz w:val="24"/>
          <w:szCs w:val="24"/>
        </w:rPr>
        <w:t xml:space="preserve"> </w:t>
      </w:r>
    </w:p>
    <w:p w14:paraId="75C6D4F6" w14:textId="77777777" w:rsidR="00497605" w:rsidRPr="002F4C99" w:rsidRDefault="00497605" w:rsidP="00497605">
      <w:pPr>
        <w:pStyle w:val="Default"/>
        <w:rPr>
          <w:rFonts w:ascii="Arial" w:hAnsi="Arial" w:cs="Arial"/>
          <w:sz w:val="22"/>
          <w:szCs w:val="22"/>
        </w:rPr>
      </w:pPr>
      <w:r w:rsidRPr="00497605">
        <w:rPr>
          <w:rFonts w:ascii="Arial" w:eastAsia="Times New Roman" w:hAnsi="Arial" w:cs="Arial"/>
        </w:rPr>
        <w:t>IACUC approval of proposed animal activities or significant changes to previously approved animal activities is granted after full committee review (FCR)</w:t>
      </w:r>
      <w:r w:rsidRPr="002F4C99">
        <w:rPr>
          <w:rFonts w:ascii="Arial" w:eastAsia="Times New Roman" w:hAnsi="Arial" w:cs="Arial"/>
        </w:rPr>
        <w:t xml:space="preserve">, </w:t>
      </w:r>
      <w:r w:rsidRPr="00497605">
        <w:rPr>
          <w:rFonts w:ascii="Arial" w:eastAsia="Times New Roman" w:hAnsi="Arial" w:cs="Arial"/>
        </w:rPr>
        <w:t>designated member review (DMR)</w:t>
      </w:r>
      <w:r w:rsidRPr="002F4C99">
        <w:rPr>
          <w:rFonts w:ascii="Arial" w:eastAsia="Times New Roman" w:hAnsi="Arial" w:cs="Arial"/>
        </w:rPr>
        <w:t xml:space="preserve">, or as established by policies for the conduct of animal activities.  This Minor Amendment Policy for Significant Changes to Animal Activities is established to ensure that all research activities have a standardized method </w:t>
      </w:r>
      <w:r w:rsidRPr="002F4C99">
        <w:rPr>
          <w:rFonts w:ascii="Arial" w:hAnsi="Arial" w:cs="Arial"/>
          <w:sz w:val="22"/>
          <w:szCs w:val="22"/>
        </w:rPr>
        <w:t xml:space="preserve">and administrative guidelines are established and meet the goals of the UMKC IACUC.  </w:t>
      </w:r>
    </w:p>
    <w:p w14:paraId="67E4E05E" w14:textId="77777777" w:rsidR="00497605" w:rsidRPr="002F4C99" w:rsidRDefault="00497605" w:rsidP="00497605">
      <w:pPr>
        <w:spacing w:before="100" w:beforeAutospacing="1" w:after="100" w:afterAutospacing="1" w:line="240" w:lineRule="auto"/>
        <w:rPr>
          <w:rFonts w:ascii="Arial" w:eastAsia="Times New Roman" w:hAnsi="Arial" w:cs="Arial"/>
          <w:sz w:val="24"/>
          <w:szCs w:val="24"/>
        </w:rPr>
      </w:pPr>
      <w:r w:rsidRPr="00497605">
        <w:rPr>
          <w:rFonts w:ascii="Arial" w:eastAsia="Times New Roman" w:hAnsi="Arial" w:cs="Arial"/>
          <w:sz w:val="24"/>
          <w:szCs w:val="24"/>
        </w:rPr>
        <w:t xml:space="preserve">The IACUC has some discretion to use IACUC-reviewed and -approved policies to define what it considers a significant change, or to establish a mechanism for determining significance on a case-by-case basis in accordance with the PHS Policy </w:t>
      </w:r>
      <w:hyperlink r:id="rId11" w:anchor="ReviewofPHS-ConductedorSupportedResearchProjects" w:history="1">
        <w:r w:rsidRPr="002F4C99">
          <w:rPr>
            <w:rFonts w:ascii="Arial" w:eastAsia="Times New Roman" w:hAnsi="Arial" w:cs="Arial"/>
            <w:color w:val="0000FF"/>
            <w:sz w:val="24"/>
            <w:szCs w:val="24"/>
            <w:u w:val="single"/>
          </w:rPr>
          <w:t>IV.C.1.a.-g.</w:t>
        </w:r>
      </w:hyperlink>
      <w:r w:rsidRPr="00497605">
        <w:rPr>
          <w:rFonts w:ascii="Arial" w:eastAsia="Times New Roman" w:hAnsi="Arial" w:cs="Arial"/>
          <w:sz w:val="24"/>
          <w:szCs w:val="24"/>
        </w:rPr>
        <w:t xml:space="preserve"> It is the IACUC’s responsibility to clearly define and communicate its policy for determining significance to investigators. </w:t>
      </w:r>
    </w:p>
    <w:p w14:paraId="528071DB" w14:textId="77777777" w:rsidR="00557A15" w:rsidRPr="002F4C99" w:rsidRDefault="00557A15" w:rsidP="00557A15">
      <w:pPr>
        <w:pStyle w:val="NoSpacing"/>
        <w:rPr>
          <w:rFonts w:ascii="Arial" w:hAnsi="Arial" w:cs="Arial"/>
          <w:b/>
          <w:bCs/>
          <w:u w:val="single"/>
        </w:rPr>
      </w:pPr>
      <w:r w:rsidRPr="002F4C99">
        <w:rPr>
          <w:rFonts w:ascii="Arial" w:hAnsi="Arial" w:cs="Arial"/>
          <w:b/>
          <w:bCs/>
          <w:u w:val="single"/>
        </w:rPr>
        <w:t>Procedures</w:t>
      </w:r>
    </w:p>
    <w:p w14:paraId="249CB421" w14:textId="77777777" w:rsidR="000E2940" w:rsidRPr="002F4C99" w:rsidRDefault="000E2940" w:rsidP="00557A15">
      <w:pPr>
        <w:pStyle w:val="NoSpacing"/>
        <w:rPr>
          <w:rFonts w:ascii="Arial" w:hAnsi="Arial" w:cs="Arial"/>
          <w:b/>
          <w:bCs/>
          <w:u w:val="single"/>
        </w:rPr>
      </w:pPr>
    </w:p>
    <w:p w14:paraId="2AB71A1A" w14:textId="79277D67" w:rsidR="000E2940" w:rsidRDefault="000E2940" w:rsidP="00F325DB">
      <w:pPr>
        <w:pStyle w:val="NoSpacing"/>
        <w:ind w:left="1440" w:hanging="1440"/>
        <w:rPr>
          <w:rFonts w:ascii="Arial" w:eastAsia="Times New Roman" w:hAnsi="Arial" w:cs="Arial"/>
          <w:sz w:val="24"/>
          <w:szCs w:val="24"/>
        </w:rPr>
      </w:pPr>
      <w:r w:rsidRPr="00F325DB">
        <w:rPr>
          <w:rFonts w:ascii="Arial" w:hAnsi="Arial" w:cs="Arial"/>
          <w:b/>
          <w:bCs/>
          <w:i/>
        </w:rPr>
        <w:t>Exception:</w:t>
      </w:r>
      <w:r w:rsidR="00F325DB">
        <w:rPr>
          <w:rFonts w:ascii="Arial" w:hAnsi="Arial" w:cs="Arial"/>
          <w:b/>
          <w:bCs/>
          <w:i/>
        </w:rPr>
        <w:tab/>
      </w:r>
      <w:r w:rsidRPr="002F4C99">
        <w:rPr>
          <w:rFonts w:ascii="Arial" w:eastAsia="Times New Roman" w:hAnsi="Arial" w:cs="Arial"/>
          <w:sz w:val="24"/>
          <w:szCs w:val="24"/>
        </w:rPr>
        <w:t xml:space="preserve">Category E protocol requests MUST be reviewed at Full Committee Review </w:t>
      </w:r>
      <w:r w:rsidR="00F325DB">
        <w:rPr>
          <w:rFonts w:ascii="Arial" w:eastAsia="Times New Roman" w:hAnsi="Arial" w:cs="Arial"/>
          <w:sz w:val="24"/>
          <w:szCs w:val="24"/>
        </w:rPr>
        <w:t>(</w:t>
      </w:r>
      <w:r w:rsidRPr="002F4C99">
        <w:rPr>
          <w:rFonts w:ascii="Arial" w:eastAsia="Times New Roman" w:hAnsi="Arial" w:cs="Arial"/>
          <w:sz w:val="24"/>
          <w:szCs w:val="24"/>
        </w:rPr>
        <w:t>FCR)</w:t>
      </w:r>
      <w:r w:rsidR="00117F54">
        <w:rPr>
          <w:rFonts w:ascii="Arial" w:eastAsia="Times New Roman" w:hAnsi="Arial" w:cs="Arial"/>
          <w:sz w:val="24"/>
          <w:szCs w:val="24"/>
        </w:rPr>
        <w:t xml:space="preserve">.  Any minor change to an E protocol that </w:t>
      </w:r>
      <w:r w:rsidR="00117F54">
        <w:rPr>
          <w:rFonts w:ascii="Arial" w:eastAsia="Times New Roman" w:hAnsi="Arial" w:cs="Arial"/>
          <w:b/>
          <w:sz w:val="24"/>
          <w:szCs w:val="24"/>
        </w:rPr>
        <w:t>does not</w:t>
      </w:r>
      <w:r w:rsidR="00117F54">
        <w:rPr>
          <w:rFonts w:ascii="Arial" w:eastAsia="Times New Roman" w:hAnsi="Arial" w:cs="Arial"/>
          <w:sz w:val="24"/>
          <w:szCs w:val="24"/>
        </w:rPr>
        <w:t xml:space="preserve"> alter the reasoning of the “E” c</w:t>
      </w:r>
      <w:r w:rsidR="008C5FC7">
        <w:rPr>
          <w:rFonts w:ascii="Arial" w:eastAsia="Times New Roman" w:hAnsi="Arial" w:cs="Arial"/>
          <w:sz w:val="24"/>
          <w:szCs w:val="24"/>
        </w:rPr>
        <w:t xml:space="preserve">ategory work </w:t>
      </w:r>
      <w:r w:rsidR="008C5FC7" w:rsidRPr="00FE5C04">
        <w:rPr>
          <w:rFonts w:ascii="Arial" w:eastAsia="Times New Roman" w:hAnsi="Arial" w:cs="Arial"/>
          <w:b/>
          <w:sz w:val="24"/>
          <w:szCs w:val="24"/>
        </w:rPr>
        <w:t>does not</w:t>
      </w:r>
      <w:r w:rsidR="008C5FC7">
        <w:rPr>
          <w:rFonts w:ascii="Arial" w:eastAsia="Times New Roman" w:hAnsi="Arial" w:cs="Arial"/>
          <w:sz w:val="24"/>
          <w:szCs w:val="24"/>
        </w:rPr>
        <w:t xml:space="preserve"> need </w:t>
      </w:r>
      <w:r w:rsidR="002D23B2">
        <w:rPr>
          <w:rFonts w:ascii="Arial" w:eastAsia="Times New Roman" w:hAnsi="Arial" w:cs="Arial"/>
          <w:sz w:val="24"/>
          <w:szCs w:val="24"/>
        </w:rPr>
        <w:t>FCR,</w:t>
      </w:r>
      <w:r w:rsidR="00833E7C">
        <w:rPr>
          <w:rFonts w:ascii="Arial" w:eastAsia="Times New Roman" w:hAnsi="Arial" w:cs="Arial"/>
          <w:sz w:val="24"/>
          <w:szCs w:val="24"/>
        </w:rPr>
        <w:t xml:space="preserve"> including but not limited to:</w:t>
      </w:r>
    </w:p>
    <w:p w14:paraId="6354FAB5" w14:textId="220505CC" w:rsidR="008C5FC7" w:rsidRPr="002D23B2" w:rsidRDefault="008C5FC7" w:rsidP="002D23B2">
      <w:pPr>
        <w:pStyle w:val="NoSpacing"/>
        <w:numPr>
          <w:ilvl w:val="1"/>
          <w:numId w:val="11"/>
        </w:numPr>
        <w:ind w:left="2700"/>
        <w:rPr>
          <w:rFonts w:ascii="Arial" w:eastAsia="Times New Roman" w:hAnsi="Arial" w:cs="Arial"/>
          <w:i/>
          <w:sz w:val="24"/>
          <w:szCs w:val="24"/>
        </w:rPr>
      </w:pPr>
      <w:r w:rsidRPr="002D23B2">
        <w:rPr>
          <w:rFonts w:ascii="Arial" w:eastAsia="Times New Roman" w:hAnsi="Arial" w:cs="Arial"/>
          <w:i/>
          <w:sz w:val="24"/>
          <w:szCs w:val="24"/>
        </w:rPr>
        <w:t>change in personnel</w:t>
      </w:r>
    </w:p>
    <w:p w14:paraId="7826152E" w14:textId="23DC1B54" w:rsidR="008C5FC7" w:rsidRPr="002D23B2" w:rsidRDefault="008C5FC7" w:rsidP="00807323">
      <w:pPr>
        <w:pStyle w:val="NoSpacing"/>
        <w:numPr>
          <w:ilvl w:val="4"/>
          <w:numId w:val="11"/>
        </w:numPr>
        <w:ind w:left="2700"/>
        <w:rPr>
          <w:rFonts w:ascii="Arial" w:eastAsia="Times New Roman" w:hAnsi="Arial" w:cs="Arial"/>
          <w:sz w:val="24"/>
          <w:szCs w:val="24"/>
        </w:rPr>
      </w:pPr>
      <w:r w:rsidRPr="002D23B2">
        <w:rPr>
          <w:rFonts w:ascii="Arial" w:hAnsi="Arial" w:cs="Arial"/>
          <w:bCs/>
          <w:i/>
          <w:sz w:val="24"/>
          <w:szCs w:val="24"/>
        </w:rPr>
        <w:t>addition of non</w:t>
      </w:r>
      <w:r w:rsidRPr="002D23B2">
        <w:rPr>
          <w:rFonts w:ascii="Arial" w:eastAsia="Times New Roman" w:hAnsi="Arial" w:cs="Arial"/>
          <w:sz w:val="24"/>
          <w:szCs w:val="24"/>
        </w:rPr>
        <w:t>-category E animals</w:t>
      </w:r>
    </w:p>
    <w:p w14:paraId="5B3F0D5D" w14:textId="19E90EBB" w:rsidR="008C5FC7" w:rsidRPr="002D23B2" w:rsidRDefault="008C5FC7" w:rsidP="00807323">
      <w:pPr>
        <w:pStyle w:val="NoSpacing"/>
        <w:numPr>
          <w:ilvl w:val="4"/>
          <w:numId w:val="11"/>
        </w:numPr>
        <w:ind w:left="2700"/>
        <w:rPr>
          <w:rFonts w:ascii="Arial" w:eastAsia="Times New Roman" w:hAnsi="Arial" w:cs="Arial"/>
          <w:sz w:val="24"/>
          <w:szCs w:val="24"/>
        </w:rPr>
      </w:pPr>
      <w:r w:rsidRPr="002D23B2">
        <w:rPr>
          <w:rFonts w:ascii="Arial" w:hAnsi="Arial" w:cs="Arial"/>
          <w:bCs/>
          <w:i/>
          <w:sz w:val="24"/>
          <w:szCs w:val="24"/>
        </w:rPr>
        <w:t xml:space="preserve">addition of an </w:t>
      </w:r>
      <w:r w:rsidR="0049298C" w:rsidRPr="002D23B2">
        <w:rPr>
          <w:rFonts w:ascii="Arial" w:hAnsi="Arial" w:cs="Arial"/>
          <w:bCs/>
          <w:i/>
          <w:sz w:val="24"/>
          <w:szCs w:val="24"/>
        </w:rPr>
        <w:t xml:space="preserve">AVMA </w:t>
      </w:r>
      <w:r w:rsidRPr="002D23B2">
        <w:rPr>
          <w:rFonts w:ascii="Arial" w:hAnsi="Arial" w:cs="Arial"/>
          <w:bCs/>
          <w:i/>
          <w:sz w:val="24"/>
          <w:szCs w:val="24"/>
        </w:rPr>
        <w:t>approved method of euthanasia</w:t>
      </w:r>
    </w:p>
    <w:p w14:paraId="1CE6D4BB" w14:textId="500C498D" w:rsidR="0049298C" w:rsidRPr="002D23B2" w:rsidRDefault="0049298C" w:rsidP="00807323">
      <w:pPr>
        <w:pStyle w:val="NoSpacing"/>
        <w:numPr>
          <w:ilvl w:val="4"/>
          <w:numId w:val="11"/>
        </w:numPr>
        <w:ind w:left="2700"/>
        <w:rPr>
          <w:rFonts w:ascii="Arial" w:eastAsia="Times New Roman" w:hAnsi="Arial" w:cs="Arial"/>
          <w:sz w:val="24"/>
          <w:szCs w:val="24"/>
        </w:rPr>
      </w:pPr>
      <w:r w:rsidRPr="002D23B2">
        <w:rPr>
          <w:rFonts w:ascii="Arial" w:hAnsi="Arial" w:cs="Arial"/>
          <w:bCs/>
          <w:i/>
          <w:sz w:val="24"/>
          <w:szCs w:val="24"/>
        </w:rPr>
        <w:t>addition of a genetic background or strain</w:t>
      </w:r>
    </w:p>
    <w:p w14:paraId="1CF087A6" w14:textId="34668AFD" w:rsidR="008C5FC7" w:rsidRPr="002D23B2" w:rsidRDefault="0049298C" w:rsidP="00807323">
      <w:pPr>
        <w:pStyle w:val="NoSpacing"/>
        <w:numPr>
          <w:ilvl w:val="4"/>
          <w:numId w:val="11"/>
        </w:numPr>
        <w:ind w:left="2700"/>
        <w:rPr>
          <w:rFonts w:ascii="Arial" w:eastAsia="Times New Roman" w:hAnsi="Arial" w:cs="Arial"/>
          <w:i/>
          <w:sz w:val="24"/>
          <w:szCs w:val="24"/>
        </w:rPr>
      </w:pPr>
      <w:r w:rsidRPr="002D23B2">
        <w:rPr>
          <w:rFonts w:ascii="Arial" w:eastAsia="Times New Roman" w:hAnsi="Arial" w:cs="Arial"/>
          <w:i/>
          <w:sz w:val="24"/>
          <w:szCs w:val="24"/>
        </w:rPr>
        <w:t>changes that don’t significantly impact animal care and husbandry needs</w:t>
      </w:r>
    </w:p>
    <w:p w14:paraId="097DF6DC" w14:textId="4E111804" w:rsidR="008C5FC7" w:rsidRPr="00117F54" w:rsidRDefault="008C5FC7" w:rsidP="00807323">
      <w:pPr>
        <w:pStyle w:val="NoSpacing"/>
        <w:ind w:left="1440" w:firstLine="1440"/>
        <w:rPr>
          <w:rFonts w:ascii="Arial" w:eastAsia="Times New Roman" w:hAnsi="Arial" w:cs="Arial"/>
          <w:sz w:val="24"/>
          <w:szCs w:val="24"/>
        </w:rPr>
      </w:pPr>
    </w:p>
    <w:p w14:paraId="4D710F31" w14:textId="77777777" w:rsidR="000E2940" w:rsidRPr="00497605" w:rsidRDefault="000E2940" w:rsidP="00557A15">
      <w:pPr>
        <w:pStyle w:val="NoSpacing"/>
        <w:rPr>
          <w:rFonts w:ascii="Arial" w:hAnsi="Arial" w:cs="Arial"/>
          <w:b/>
          <w:bCs/>
          <w:u w:val="single"/>
        </w:rPr>
      </w:pPr>
    </w:p>
    <w:p w14:paraId="0560AA0A" w14:textId="77777777" w:rsidR="00497605" w:rsidRPr="00497605" w:rsidRDefault="00497605" w:rsidP="00497605">
      <w:pPr>
        <w:spacing w:before="100" w:beforeAutospacing="1" w:after="100" w:afterAutospacing="1" w:line="240" w:lineRule="auto"/>
        <w:rPr>
          <w:rFonts w:ascii="Arial" w:eastAsia="Times New Roman" w:hAnsi="Arial" w:cs="Arial"/>
          <w:sz w:val="24"/>
          <w:szCs w:val="24"/>
        </w:rPr>
      </w:pPr>
      <w:r w:rsidRPr="00497605">
        <w:rPr>
          <w:rFonts w:ascii="Arial" w:eastAsia="Times New Roman" w:hAnsi="Arial" w:cs="Arial"/>
          <w:sz w:val="24"/>
          <w:szCs w:val="24"/>
        </w:rPr>
        <w:t xml:space="preserve">In brief, significant changes include changes that have, or have the potential to have, a negative impact on </w:t>
      </w:r>
      <w:r w:rsidRPr="002F4C99">
        <w:rPr>
          <w:rFonts w:ascii="Arial" w:eastAsia="Times New Roman" w:hAnsi="Arial" w:cs="Arial"/>
          <w:sz w:val="24"/>
          <w:szCs w:val="24"/>
        </w:rPr>
        <w:t>animal welfare (see paragraph 1</w:t>
      </w:r>
      <w:r w:rsidRPr="00497605">
        <w:rPr>
          <w:rFonts w:ascii="Arial" w:eastAsia="Times New Roman" w:hAnsi="Arial" w:cs="Arial"/>
          <w:sz w:val="24"/>
          <w:szCs w:val="24"/>
        </w:rPr>
        <w:t>, below). In addition, some activities that may not have a direct impact on animal welfare are also considered to be signi</w:t>
      </w:r>
      <w:r w:rsidRPr="002F4C99">
        <w:rPr>
          <w:rFonts w:ascii="Arial" w:eastAsia="Times New Roman" w:hAnsi="Arial" w:cs="Arial"/>
          <w:sz w:val="24"/>
          <w:szCs w:val="24"/>
        </w:rPr>
        <w:t>ficant (see paragraphs 2. and 3</w:t>
      </w:r>
      <w:r w:rsidRPr="00497605">
        <w:rPr>
          <w:rFonts w:ascii="Arial" w:eastAsia="Times New Roman" w:hAnsi="Arial" w:cs="Arial"/>
          <w:sz w:val="24"/>
          <w:szCs w:val="24"/>
        </w:rPr>
        <w:t xml:space="preserve">, below). </w:t>
      </w:r>
    </w:p>
    <w:p w14:paraId="6867EFF0" w14:textId="77777777" w:rsidR="00497605" w:rsidRDefault="00497605" w:rsidP="00497605">
      <w:pPr>
        <w:spacing w:before="100" w:beforeAutospacing="1" w:after="100" w:afterAutospacing="1" w:line="240" w:lineRule="auto"/>
        <w:rPr>
          <w:rFonts w:ascii="Arial" w:eastAsia="Times New Roman" w:hAnsi="Arial" w:cs="Arial"/>
          <w:sz w:val="24"/>
          <w:szCs w:val="24"/>
        </w:rPr>
      </w:pPr>
      <w:r w:rsidRPr="00497605">
        <w:rPr>
          <w:rFonts w:ascii="Arial" w:eastAsia="Times New Roman" w:hAnsi="Arial" w:cs="Arial"/>
          <w:sz w:val="24"/>
          <w:szCs w:val="24"/>
        </w:rPr>
        <w:t xml:space="preserve">In support of the use of performance standards and professional judgment and to reduce regulatory burden, IACUC-reviewed and -approved policies (e.g., guidance documents, standard operating procedures, drug formularies) for the conduct of animal activities may be used for the administrative handling of some significant changes according to the following considerations: </w:t>
      </w:r>
    </w:p>
    <w:p w14:paraId="766CADC4" w14:textId="77777777" w:rsidR="00154912" w:rsidRPr="00F3259B" w:rsidRDefault="00154912" w:rsidP="00497605">
      <w:pPr>
        <w:spacing w:before="100" w:beforeAutospacing="1" w:after="100" w:afterAutospacing="1" w:line="240" w:lineRule="auto"/>
        <w:rPr>
          <w:rFonts w:ascii="Arial" w:eastAsia="Times New Roman" w:hAnsi="Arial" w:cs="Arial"/>
          <w:b/>
          <w:i/>
          <w:sz w:val="24"/>
          <w:szCs w:val="24"/>
          <w:u w:val="single"/>
        </w:rPr>
      </w:pPr>
      <w:r w:rsidRPr="00F3259B">
        <w:rPr>
          <w:rFonts w:ascii="Arial" w:eastAsia="Times New Roman" w:hAnsi="Arial" w:cs="Arial"/>
          <w:b/>
          <w:i/>
          <w:sz w:val="24"/>
          <w:szCs w:val="24"/>
          <w:u w:val="single"/>
        </w:rPr>
        <w:t>Major Amendment</w:t>
      </w:r>
    </w:p>
    <w:p w14:paraId="42532167" w14:textId="77777777" w:rsidR="00497605" w:rsidRPr="00497605" w:rsidRDefault="00497605" w:rsidP="00497605">
      <w:pPr>
        <w:numPr>
          <w:ilvl w:val="0"/>
          <w:numId w:val="1"/>
        </w:numPr>
        <w:spacing w:before="100" w:beforeAutospacing="1" w:after="100" w:afterAutospacing="1" w:line="240" w:lineRule="auto"/>
        <w:rPr>
          <w:rFonts w:ascii="Arial" w:eastAsia="Times New Roman" w:hAnsi="Arial" w:cs="Arial"/>
          <w:sz w:val="24"/>
          <w:szCs w:val="24"/>
        </w:rPr>
      </w:pPr>
      <w:r w:rsidRPr="00497605">
        <w:rPr>
          <w:rFonts w:ascii="Arial" w:eastAsia="Times New Roman" w:hAnsi="Arial" w:cs="Arial"/>
          <w:sz w:val="24"/>
          <w:szCs w:val="24"/>
        </w:rPr>
        <w:t xml:space="preserve">Significant changes described in 1.a.-g., below, must be approved by one of the valid IACUC approval methods described in the PHS Policy </w:t>
      </w:r>
      <w:hyperlink r:id="rId12" w:anchor="ReviewofPHS-ConductedorSupportedResearchProjects" w:history="1">
        <w:r w:rsidRPr="002F4C99">
          <w:rPr>
            <w:rFonts w:ascii="Arial" w:eastAsia="Times New Roman" w:hAnsi="Arial" w:cs="Arial"/>
            <w:color w:val="0000FF"/>
            <w:sz w:val="24"/>
            <w:szCs w:val="24"/>
            <w:u w:val="single"/>
          </w:rPr>
          <w:t>IV.C.2.</w:t>
        </w:r>
      </w:hyperlink>
      <w:r w:rsidRPr="00497605">
        <w:rPr>
          <w:rFonts w:ascii="Arial" w:eastAsia="Times New Roman" w:hAnsi="Arial" w:cs="Arial"/>
          <w:sz w:val="24"/>
          <w:szCs w:val="24"/>
        </w:rPr>
        <w:t xml:space="preserve">, that is FCR or DMR, including changes:  </w:t>
      </w:r>
    </w:p>
    <w:p w14:paraId="0A354729" w14:textId="77777777" w:rsidR="00497605" w:rsidRPr="00497605" w:rsidRDefault="00497605" w:rsidP="00497605">
      <w:pPr>
        <w:numPr>
          <w:ilvl w:val="1"/>
          <w:numId w:val="1"/>
        </w:numPr>
        <w:spacing w:before="100" w:beforeAutospacing="1" w:after="100" w:afterAutospacing="1" w:line="240" w:lineRule="auto"/>
        <w:rPr>
          <w:rFonts w:ascii="Arial" w:eastAsia="Times New Roman" w:hAnsi="Arial" w:cs="Arial"/>
          <w:sz w:val="24"/>
          <w:szCs w:val="24"/>
        </w:rPr>
      </w:pPr>
      <w:r w:rsidRPr="00497605">
        <w:rPr>
          <w:rFonts w:ascii="Arial" w:eastAsia="Times New Roman" w:hAnsi="Arial" w:cs="Arial"/>
          <w:sz w:val="24"/>
          <w:szCs w:val="24"/>
        </w:rPr>
        <w:t>from non</w:t>
      </w:r>
      <w:r w:rsidR="005D7C02">
        <w:rPr>
          <w:rFonts w:ascii="Arial" w:eastAsia="Times New Roman" w:hAnsi="Arial" w:cs="Arial"/>
          <w:sz w:val="24"/>
          <w:szCs w:val="24"/>
        </w:rPr>
        <w:t>-</w:t>
      </w:r>
      <w:r w:rsidRPr="00497605">
        <w:rPr>
          <w:rFonts w:ascii="Arial" w:eastAsia="Times New Roman" w:hAnsi="Arial" w:cs="Arial"/>
          <w:sz w:val="24"/>
          <w:szCs w:val="24"/>
        </w:rPr>
        <w:t xml:space="preserve">survival to survival surgery; </w:t>
      </w:r>
    </w:p>
    <w:p w14:paraId="38F7A219" w14:textId="77777777" w:rsidR="00497605" w:rsidRPr="00497605" w:rsidRDefault="00497605" w:rsidP="00497605">
      <w:pPr>
        <w:numPr>
          <w:ilvl w:val="1"/>
          <w:numId w:val="1"/>
        </w:numPr>
        <w:spacing w:before="100" w:beforeAutospacing="1" w:after="100" w:afterAutospacing="1" w:line="240" w:lineRule="auto"/>
        <w:rPr>
          <w:rFonts w:ascii="Arial" w:eastAsia="Times New Roman" w:hAnsi="Arial" w:cs="Arial"/>
          <w:sz w:val="24"/>
          <w:szCs w:val="24"/>
        </w:rPr>
      </w:pPr>
      <w:r w:rsidRPr="00497605">
        <w:rPr>
          <w:rFonts w:ascii="Arial" w:eastAsia="Times New Roman" w:hAnsi="Arial" w:cs="Arial"/>
          <w:sz w:val="24"/>
          <w:szCs w:val="24"/>
        </w:rPr>
        <w:t xml:space="preserve">resulting in greater pain, distress, or degree of invasiveness; </w:t>
      </w:r>
    </w:p>
    <w:p w14:paraId="0F126763" w14:textId="77777777" w:rsidR="00497605" w:rsidRPr="00497605" w:rsidRDefault="00497605" w:rsidP="00497605">
      <w:pPr>
        <w:numPr>
          <w:ilvl w:val="1"/>
          <w:numId w:val="1"/>
        </w:numPr>
        <w:spacing w:before="100" w:beforeAutospacing="1" w:after="100" w:afterAutospacing="1" w:line="240" w:lineRule="auto"/>
        <w:rPr>
          <w:rFonts w:ascii="Arial" w:eastAsia="Times New Roman" w:hAnsi="Arial" w:cs="Arial"/>
          <w:sz w:val="24"/>
          <w:szCs w:val="24"/>
        </w:rPr>
      </w:pPr>
      <w:r w:rsidRPr="00497605">
        <w:rPr>
          <w:rFonts w:ascii="Arial" w:eastAsia="Times New Roman" w:hAnsi="Arial" w:cs="Arial"/>
          <w:sz w:val="24"/>
          <w:szCs w:val="24"/>
        </w:rPr>
        <w:t xml:space="preserve">in housing and or use of animals in a location that is not part of the animal program overseen by the IACUC; </w:t>
      </w:r>
    </w:p>
    <w:p w14:paraId="5014ED52" w14:textId="77777777" w:rsidR="00497605" w:rsidRPr="00497605" w:rsidRDefault="00497605" w:rsidP="00497605">
      <w:pPr>
        <w:numPr>
          <w:ilvl w:val="1"/>
          <w:numId w:val="1"/>
        </w:numPr>
        <w:spacing w:before="100" w:beforeAutospacing="1" w:after="100" w:afterAutospacing="1" w:line="240" w:lineRule="auto"/>
        <w:rPr>
          <w:rFonts w:ascii="Arial" w:eastAsia="Times New Roman" w:hAnsi="Arial" w:cs="Arial"/>
          <w:sz w:val="24"/>
          <w:szCs w:val="24"/>
        </w:rPr>
      </w:pPr>
      <w:r w:rsidRPr="00497605">
        <w:rPr>
          <w:rFonts w:ascii="Arial" w:eastAsia="Times New Roman" w:hAnsi="Arial" w:cs="Arial"/>
          <w:sz w:val="24"/>
          <w:szCs w:val="24"/>
        </w:rPr>
        <w:t xml:space="preserve">in species; </w:t>
      </w:r>
    </w:p>
    <w:p w14:paraId="4DE15102" w14:textId="77777777" w:rsidR="00497605" w:rsidRPr="00497605" w:rsidRDefault="00497605" w:rsidP="00497605">
      <w:pPr>
        <w:numPr>
          <w:ilvl w:val="1"/>
          <w:numId w:val="1"/>
        </w:numPr>
        <w:spacing w:before="100" w:beforeAutospacing="1" w:after="100" w:afterAutospacing="1" w:line="240" w:lineRule="auto"/>
        <w:rPr>
          <w:rFonts w:ascii="Arial" w:eastAsia="Times New Roman" w:hAnsi="Arial" w:cs="Arial"/>
          <w:sz w:val="24"/>
          <w:szCs w:val="24"/>
        </w:rPr>
      </w:pPr>
      <w:r w:rsidRPr="00497605">
        <w:rPr>
          <w:rFonts w:ascii="Arial" w:eastAsia="Times New Roman" w:hAnsi="Arial" w:cs="Arial"/>
          <w:sz w:val="24"/>
          <w:szCs w:val="24"/>
        </w:rPr>
        <w:t xml:space="preserve">in study objectives; </w:t>
      </w:r>
    </w:p>
    <w:p w14:paraId="57ED9AFB" w14:textId="77777777" w:rsidR="00497605" w:rsidRPr="00497605" w:rsidRDefault="00497605" w:rsidP="00497605">
      <w:pPr>
        <w:numPr>
          <w:ilvl w:val="1"/>
          <w:numId w:val="1"/>
        </w:numPr>
        <w:spacing w:before="100" w:beforeAutospacing="1" w:after="100" w:afterAutospacing="1" w:line="240" w:lineRule="auto"/>
        <w:rPr>
          <w:rFonts w:ascii="Arial" w:eastAsia="Times New Roman" w:hAnsi="Arial" w:cs="Arial"/>
          <w:sz w:val="24"/>
          <w:szCs w:val="24"/>
        </w:rPr>
      </w:pPr>
      <w:r w:rsidRPr="00497605">
        <w:rPr>
          <w:rFonts w:ascii="Arial" w:eastAsia="Times New Roman" w:hAnsi="Arial" w:cs="Arial"/>
          <w:sz w:val="24"/>
          <w:szCs w:val="24"/>
        </w:rPr>
        <w:t xml:space="preserve">in Principal Investigator (PI); and </w:t>
      </w:r>
    </w:p>
    <w:p w14:paraId="515F868B" w14:textId="77777777" w:rsidR="00497605" w:rsidRDefault="00497605" w:rsidP="00497605">
      <w:pPr>
        <w:numPr>
          <w:ilvl w:val="1"/>
          <w:numId w:val="1"/>
        </w:numPr>
        <w:spacing w:before="100" w:beforeAutospacing="1" w:after="100" w:afterAutospacing="1" w:line="240" w:lineRule="auto"/>
        <w:rPr>
          <w:rFonts w:ascii="Arial" w:eastAsia="Times New Roman" w:hAnsi="Arial" w:cs="Arial"/>
          <w:sz w:val="24"/>
          <w:szCs w:val="24"/>
        </w:rPr>
      </w:pPr>
      <w:r w:rsidRPr="00497605">
        <w:rPr>
          <w:rFonts w:ascii="Arial" w:eastAsia="Times New Roman" w:hAnsi="Arial" w:cs="Arial"/>
          <w:sz w:val="24"/>
          <w:szCs w:val="24"/>
        </w:rPr>
        <w:t xml:space="preserve">that impact personnel safety. </w:t>
      </w:r>
    </w:p>
    <w:p w14:paraId="58B969E5" w14:textId="77777777" w:rsidR="00C22ED6" w:rsidRDefault="00C22ED6" w:rsidP="00C22ED6">
      <w:pPr>
        <w:spacing w:before="100" w:beforeAutospacing="1" w:after="100" w:afterAutospacing="1" w:line="240" w:lineRule="auto"/>
        <w:rPr>
          <w:rFonts w:ascii="Arial" w:eastAsia="Times New Roman" w:hAnsi="Arial" w:cs="Arial"/>
          <w:b/>
          <w:i/>
          <w:sz w:val="24"/>
          <w:szCs w:val="24"/>
        </w:rPr>
      </w:pPr>
      <w:r>
        <w:rPr>
          <w:rFonts w:ascii="Arial" w:eastAsia="Times New Roman" w:hAnsi="Arial" w:cs="Arial"/>
          <w:b/>
          <w:i/>
          <w:sz w:val="24"/>
          <w:szCs w:val="24"/>
        </w:rPr>
        <w:t xml:space="preserve">Major Amendment Procedure </w:t>
      </w:r>
    </w:p>
    <w:p w14:paraId="5C206981" w14:textId="41A73020" w:rsidR="00C22ED6" w:rsidRDefault="00C22ED6" w:rsidP="00C22ED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Primary Investigator makes changes to originally approved protocol using track changes.  Application </w:t>
      </w:r>
      <w:r w:rsidR="00F3259B">
        <w:rPr>
          <w:rFonts w:ascii="Arial" w:eastAsia="Times New Roman" w:hAnsi="Arial" w:cs="Arial"/>
          <w:sz w:val="24"/>
          <w:szCs w:val="24"/>
        </w:rPr>
        <w:t>is submitted</w:t>
      </w:r>
      <w:r>
        <w:rPr>
          <w:rFonts w:ascii="Arial" w:eastAsia="Times New Roman" w:hAnsi="Arial" w:cs="Arial"/>
          <w:sz w:val="24"/>
          <w:szCs w:val="24"/>
        </w:rPr>
        <w:t xml:space="preserve"> to </w:t>
      </w:r>
      <w:hyperlink r:id="rId13" w:history="1">
        <w:r w:rsidRPr="00C23BCA">
          <w:rPr>
            <w:rStyle w:val="Hyperlink"/>
            <w:rFonts w:ascii="Arial" w:eastAsia="Times New Roman" w:hAnsi="Arial" w:cs="Arial"/>
            <w:sz w:val="24"/>
            <w:szCs w:val="24"/>
          </w:rPr>
          <w:t>umkciacuc@umkc.edu</w:t>
        </w:r>
      </w:hyperlink>
      <w:r>
        <w:rPr>
          <w:rFonts w:ascii="Arial" w:eastAsia="Times New Roman" w:hAnsi="Arial" w:cs="Arial"/>
          <w:sz w:val="24"/>
          <w:szCs w:val="24"/>
        </w:rPr>
        <w:t xml:space="preserve"> and follows </w:t>
      </w:r>
      <w:r w:rsidR="005D7C02">
        <w:rPr>
          <w:rFonts w:ascii="Arial" w:eastAsia="Times New Roman" w:hAnsi="Arial" w:cs="Arial"/>
          <w:sz w:val="24"/>
          <w:szCs w:val="24"/>
        </w:rPr>
        <w:t xml:space="preserve">the standard IACUC </w:t>
      </w:r>
      <w:r>
        <w:rPr>
          <w:rFonts w:ascii="Arial" w:eastAsia="Times New Roman" w:hAnsi="Arial" w:cs="Arial"/>
          <w:sz w:val="24"/>
          <w:szCs w:val="24"/>
        </w:rPr>
        <w:t xml:space="preserve">review process.  </w:t>
      </w:r>
    </w:p>
    <w:p w14:paraId="59C5EDFB" w14:textId="77777777" w:rsidR="00C22ED6" w:rsidRPr="00F3259B" w:rsidRDefault="00C22ED6" w:rsidP="00C22ED6">
      <w:pPr>
        <w:spacing w:before="100" w:beforeAutospacing="1" w:after="100" w:afterAutospacing="1" w:line="240" w:lineRule="auto"/>
        <w:rPr>
          <w:rFonts w:ascii="Arial" w:eastAsia="Times New Roman" w:hAnsi="Arial" w:cs="Arial"/>
          <w:b/>
          <w:i/>
          <w:sz w:val="24"/>
          <w:szCs w:val="24"/>
          <w:u w:val="single"/>
        </w:rPr>
      </w:pPr>
      <w:r w:rsidRPr="00F3259B">
        <w:rPr>
          <w:rFonts w:ascii="Arial" w:eastAsia="Times New Roman" w:hAnsi="Arial" w:cs="Arial"/>
          <w:b/>
          <w:i/>
          <w:sz w:val="24"/>
          <w:szCs w:val="24"/>
          <w:u w:val="single"/>
        </w:rPr>
        <w:t>Minor Amendment with Veterinary Consultation</w:t>
      </w:r>
    </w:p>
    <w:p w14:paraId="194790B3" w14:textId="478C632B" w:rsidR="00497605" w:rsidRPr="00C22ED6" w:rsidRDefault="00497605" w:rsidP="00C22ED6">
      <w:pPr>
        <w:numPr>
          <w:ilvl w:val="0"/>
          <w:numId w:val="8"/>
        </w:numPr>
        <w:spacing w:before="100" w:beforeAutospacing="1" w:after="100" w:afterAutospacing="1" w:line="240" w:lineRule="auto"/>
        <w:rPr>
          <w:rFonts w:ascii="Arial" w:eastAsia="Times New Roman" w:hAnsi="Arial" w:cs="Arial"/>
          <w:sz w:val="24"/>
          <w:szCs w:val="24"/>
        </w:rPr>
      </w:pPr>
      <w:r w:rsidRPr="00C22ED6">
        <w:rPr>
          <w:rFonts w:ascii="Arial" w:eastAsia="Times New Roman" w:hAnsi="Arial" w:cs="Arial"/>
          <w:sz w:val="24"/>
          <w:szCs w:val="24"/>
        </w:rPr>
        <w:t>The specific significant changes describ</w:t>
      </w:r>
      <w:r w:rsidR="00C22ED6">
        <w:rPr>
          <w:rFonts w:ascii="Arial" w:eastAsia="Times New Roman" w:hAnsi="Arial" w:cs="Arial"/>
          <w:sz w:val="24"/>
          <w:szCs w:val="24"/>
        </w:rPr>
        <w:t>ed in 1</w:t>
      </w:r>
      <w:r w:rsidRPr="00C22ED6">
        <w:rPr>
          <w:rFonts w:ascii="Arial" w:eastAsia="Times New Roman" w:hAnsi="Arial" w:cs="Arial"/>
          <w:sz w:val="24"/>
          <w:szCs w:val="24"/>
        </w:rPr>
        <w:t xml:space="preserve">.a.-c., below, may be handled administratively according to IACUC-reviewed and -approved policies in consultation with </w:t>
      </w:r>
      <w:r w:rsidR="006554CF">
        <w:rPr>
          <w:rFonts w:ascii="Arial" w:eastAsia="Times New Roman" w:hAnsi="Arial" w:cs="Arial"/>
          <w:sz w:val="24"/>
          <w:szCs w:val="24"/>
        </w:rPr>
        <w:t>the Attending</w:t>
      </w:r>
      <w:r w:rsidRPr="00C22ED6">
        <w:rPr>
          <w:rFonts w:ascii="Arial" w:eastAsia="Times New Roman" w:hAnsi="Arial" w:cs="Arial"/>
          <w:sz w:val="24"/>
          <w:szCs w:val="24"/>
        </w:rPr>
        <w:t xml:space="preserve"> </w:t>
      </w:r>
      <w:r w:rsidR="006554CF">
        <w:rPr>
          <w:rFonts w:ascii="Arial" w:eastAsia="Times New Roman" w:hAnsi="Arial" w:cs="Arial"/>
          <w:sz w:val="24"/>
          <w:szCs w:val="24"/>
        </w:rPr>
        <w:t>V</w:t>
      </w:r>
      <w:r w:rsidRPr="00C22ED6">
        <w:rPr>
          <w:rFonts w:ascii="Arial" w:eastAsia="Times New Roman" w:hAnsi="Arial" w:cs="Arial"/>
          <w:sz w:val="24"/>
          <w:szCs w:val="24"/>
        </w:rPr>
        <w:t xml:space="preserve">eterinarian authorized by the IACUC. The </w:t>
      </w:r>
      <w:r w:rsidR="006554CF">
        <w:rPr>
          <w:rFonts w:ascii="Arial" w:eastAsia="Times New Roman" w:hAnsi="Arial" w:cs="Arial"/>
          <w:sz w:val="24"/>
          <w:szCs w:val="24"/>
        </w:rPr>
        <w:t>Attending Veterinarian</w:t>
      </w:r>
      <w:r w:rsidRPr="00C22ED6">
        <w:rPr>
          <w:rFonts w:ascii="Arial" w:eastAsia="Times New Roman" w:hAnsi="Arial" w:cs="Arial"/>
          <w:sz w:val="24"/>
          <w:szCs w:val="24"/>
        </w:rPr>
        <w:t xml:space="preserve"> is not conducting DMR, but is serving as a subject matter expert to verify that compliance with the IACUC-reviewed and -approved policy is appropriate for the animals in this circumstance. Consultation with the </w:t>
      </w:r>
      <w:r w:rsidR="006554CF">
        <w:rPr>
          <w:rFonts w:ascii="Arial" w:eastAsia="Times New Roman" w:hAnsi="Arial" w:cs="Arial"/>
          <w:sz w:val="24"/>
          <w:szCs w:val="24"/>
        </w:rPr>
        <w:t>Attending Veterinarian</w:t>
      </w:r>
      <w:r w:rsidRPr="00C22ED6">
        <w:rPr>
          <w:rFonts w:ascii="Arial" w:eastAsia="Times New Roman" w:hAnsi="Arial" w:cs="Arial"/>
          <w:sz w:val="24"/>
          <w:szCs w:val="24"/>
        </w:rPr>
        <w:t xml:space="preserve"> must be documented. The </w:t>
      </w:r>
      <w:r w:rsidR="006554CF">
        <w:rPr>
          <w:rFonts w:ascii="Arial" w:eastAsia="Times New Roman" w:hAnsi="Arial" w:cs="Arial"/>
          <w:sz w:val="24"/>
          <w:szCs w:val="24"/>
        </w:rPr>
        <w:t>Attending Veterinarian</w:t>
      </w:r>
      <w:r w:rsidRPr="00C22ED6">
        <w:rPr>
          <w:rFonts w:ascii="Arial" w:eastAsia="Times New Roman" w:hAnsi="Arial" w:cs="Arial"/>
          <w:sz w:val="24"/>
          <w:szCs w:val="24"/>
        </w:rPr>
        <w:t xml:space="preserve"> may refer any request to the IACUC for review for any reason and must refer any request that does not meet the parameters of the IACUC-reviewed and -approved policies. This includes</w:t>
      </w:r>
      <w:r w:rsidR="006A119D">
        <w:rPr>
          <w:rFonts w:ascii="Arial" w:eastAsia="Times New Roman" w:hAnsi="Arial" w:cs="Arial"/>
          <w:sz w:val="24"/>
          <w:szCs w:val="24"/>
        </w:rPr>
        <w:t xml:space="preserve">: </w:t>
      </w:r>
      <w:r w:rsidRPr="00C22ED6">
        <w:rPr>
          <w:rFonts w:ascii="Arial" w:eastAsia="Times New Roman" w:hAnsi="Arial" w:cs="Arial"/>
          <w:sz w:val="24"/>
          <w:szCs w:val="24"/>
        </w:rPr>
        <w:t xml:space="preserve"> </w:t>
      </w:r>
    </w:p>
    <w:p w14:paraId="6986E6AF" w14:textId="6FC550B2" w:rsidR="00497605" w:rsidRPr="00497605" w:rsidRDefault="006A119D" w:rsidP="00497605">
      <w:pPr>
        <w:numPr>
          <w:ilvl w:val="1"/>
          <w:numId w:val="2"/>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lastRenderedPageBreak/>
        <w:t xml:space="preserve">a change </w:t>
      </w:r>
      <w:r w:rsidR="00497605" w:rsidRPr="00497605">
        <w:rPr>
          <w:rFonts w:ascii="Arial" w:eastAsia="Times New Roman" w:hAnsi="Arial" w:cs="Arial"/>
          <w:sz w:val="24"/>
          <w:szCs w:val="24"/>
        </w:rPr>
        <w:t xml:space="preserve">anesthesia, analgesia, </w:t>
      </w:r>
      <w:r>
        <w:rPr>
          <w:rFonts w:ascii="Arial" w:eastAsia="Times New Roman" w:hAnsi="Arial" w:cs="Arial"/>
          <w:sz w:val="24"/>
          <w:szCs w:val="24"/>
        </w:rPr>
        <w:t>and tranquilizing drugs listed in our formulary</w:t>
      </w:r>
      <w:r w:rsidR="00497605" w:rsidRPr="00497605">
        <w:rPr>
          <w:rFonts w:ascii="Arial" w:eastAsia="Times New Roman" w:hAnsi="Arial" w:cs="Arial"/>
          <w:sz w:val="24"/>
          <w:szCs w:val="24"/>
        </w:rPr>
        <w:t>, or experimental substances</w:t>
      </w:r>
      <w:r>
        <w:rPr>
          <w:rFonts w:ascii="Arial" w:eastAsia="Times New Roman" w:hAnsi="Arial" w:cs="Arial"/>
          <w:sz w:val="24"/>
          <w:szCs w:val="24"/>
        </w:rPr>
        <w:t xml:space="preserve"> that do not pose a greater risk than those already approved in the protocol</w:t>
      </w:r>
      <w:r w:rsidR="00497605" w:rsidRPr="00497605">
        <w:rPr>
          <w:rFonts w:ascii="Arial" w:eastAsia="Times New Roman" w:hAnsi="Arial" w:cs="Arial"/>
          <w:sz w:val="24"/>
          <w:szCs w:val="24"/>
        </w:rPr>
        <w:t xml:space="preserve">; </w:t>
      </w:r>
    </w:p>
    <w:p w14:paraId="774CC899" w14:textId="153CBFCA" w:rsidR="00497605" w:rsidRPr="00497605" w:rsidRDefault="006A119D" w:rsidP="00497605">
      <w:pPr>
        <w:numPr>
          <w:ilvl w:val="1"/>
          <w:numId w:val="2"/>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a change in </w:t>
      </w:r>
      <w:r w:rsidR="00497605" w:rsidRPr="00497605">
        <w:rPr>
          <w:rFonts w:ascii="Arial" w:eastAsia="Times New Roman" w:hAnsi="Arial" w:cs="Arial"/>
          <w:sz w:val="24"/>
          <w:szCs w:val="24"/>
        </w:rPr>
        <w:t xml:space="preserve">euthanasia to any method approved in the </w:t>
      </w:r>
      <w:hyperlink r:id="rId14" w:history="1">
        <w:r w:rsidR="00497605" w:rsidRPr="002F4C99">
          <w:rPr>
            <w:rFonts w:ascii="Arial" w:eastAsia="Times New Roman" w:hAnsi="Arial" w:cs="Arial"/>
            <w:color w:val="0000FF"/>
            <w:sz w:val="24"/>
            <w:szCs w:val="24"/>
            <w:u w:val="single"/>
          </w:rPr>
          <w:t>AVMA Guidelines for the Euthanasia of Animals</w:t>
        </w:r>
      </w:hyperlink>
      <w:r w:rsidR="00497605" w:rsidRPr="00497605">
        <w:rPr>
          <w:rFonts w:ascii="Arial" w:eastAsia="Times New Roman" w:hAnsi="Arial" w:cs="Arial"/>
          <w:sz w:val="24"/>
          <w:szCs w:val="24"/>
        </w:rPr>
        <w:t xml:space="preserve">; </w:t>
      </w:r>
    </w:p>
    <w:p w14:paraId="57B88D8B" w14:textId="5F4A2B1A" w:rsidR="009C720F" w:rsidRPr="00497605" w:rsidRDefault="006A119D" w:rsidP="009C720F">
      <w:pPr>
        <w:numPr>
          <w:ilvl w:val="1"/>
          <w:numId w:val="2"/>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a </w:t>
      </w:r>
      <w:r w:rsidR="009C720F" w:rsidRPr="002F4C99">
        <w:rPr>
          <w:rFonts w:ascii="Arial" w:eastAsia="Times New Roman" w:hAnsi="Arial" w:cs="Arial"/>
          <w:sz w:val="24"/>
          <w:szCs w:val="24"/>
        </w:rPr>
        <w:t xml:space="preserve">minor </w:t>
      </w:r>
      <w:r w:rsidR="00B44D79" w:rsidRPr="002F4C99">
        <w:rPr>
          <w:rFonts w:ascii="Arial" w:eastAsia="Times New Roman" w:hAnsi="Arial" w:cs="Arial"/>
          <w:sz w:val="24"/>
          <w:szCs w:val="24"/>
        </w:rPr>
        <w:t>c</w:t>
      </w:r>
      <w:r w:rsidR="009C720F" w:rsidRPr="002F4C99">
        <w:rPr>
          <w:rFonts w:ascii="Arial" w:eastAsia="Times New Roman" w:hAnsi="Arial" w:cs="Arial"/>
          <w:sz w:val="24"/>
          <w:szCs w:val="24"/>
        </w:rPr>
        <w:t>hange in experimental protocol as it relates to timing, dose, route of administration and/or specific chemical composition (change may not increase the invasiveness of the procedure, scientific objectives or scientific rationale);</w:t>
      </w:r>
    </w:p>
    <w:p w14:paraId="5E1ADFFE" w14:textId="3760493F" w:rsidR="00557A15" w:rsidRPr="002F4C99" w:rsidRDefault="009C720F" w:rsidP="00557A15">
      <w:pPr>
        <w:numPr>
          <w:ilvl w:val="1"/>
          <w:numId w:val="2"/>
        </w:numPr>
        <w:spacing w:before="100" w:beforeAutospacing="1" w:after="100" w:afterAutospacing="1" w:line="240" w:lineRule="auto"/>
        <w:rPr>
          <w:rFonts w:ascii="Arial" w:eastAsia="Times New Roman" w:hAnsi="Arial" w:cs="Arial"/>
          <w:sz w:val="24"/>
          <w:szCs w:val="24"/>
        </w:rPr>
      </w:pPr>
      <w:r w:rsidRPr="002F4C99">
        <w:rPr>
          <w:rFonts w:ascii="Arial" w:eastAsia="Times New Roman" w:hAnsi="Arial" w:cs="Arial"/>
          <w:sz w:val="24"/>
          <w:szCs w:val="24"/>
        </w:rPr>
        <w:t>a</w:t>
      </w:r>
      <w:r w:rsidR="00557A15" w:rsidRPr="002F4C99">
        <w:rPr>
          <w:rFonts w:ascii="Arial" w:eastAsia="Times New Roman" w:hAnsi="Arial" w:cs="Arial"/>
          <w:sz w:val="24"/>
          <w:szCs w:val="24"/>
        </w:rPr>
        <w:t>dd</w:t>
      </w:r>
      <w:r w:rsidR="006A119D">
        <w:rPr>
          <w:rFonts w:ascii="Arial" w:eastAsia="Times New Roman" w:hAnsi="Arial" w:cs="Arial"/>
          <w:sz w:val="24"/>
          <w:szCs w:val="24"/>
        </w:rPr>
        <w:t>ition</w:t>
      </w:r>
      <w:r w:rsidR="00557A15" w:rsidRPr="002F4C99">
        <w:rPr>
          <w:rFonts w:ascii="Arial" w:eastAsia="Times New Roman" w:hAnsi="Arial" w:cs="Arial"/>
          <w:sz w:val="24"/>
          <w:szCs w:val="24"/>
        </w:rPr>
        <w:t>/Change Animal Genetic Background or Strain</w:t>
      </w:r>
      <w:r w:rsidRPr="002F4C99">
        <w:rPr>
          <w:rFonts w:ascii="Arial" w:eastAsia="Times New Roman" w:hAnsi="Arial" w:cs="Arial"/>
          <w:sz w:val="24"/>
          <w:szCs w:val="24"/>
        </w:rPr>
        <w:t>;</w:t>
      </w:r>
    </w:p>
    <w:p w14:paraId="480FEC96" w14:textId="03E6D307" w:rsidR="00557A15" w:rsidRPr="002F4C99" w:rsidRDefault="006A119D" w:rsidP="000E2940">
      <w:pPr>
        <w:numPr>
          <w:ilvl w:val="1"/>
          <w:numId w:val="2"/>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a </w:t>
      </w:r>
      <w:r w:rsidR="009C720F" w:rsidRPr="002F4C99">
        <w:rPr>
          <w:rFonts w:ascii="Arial" w:eastAsia="Times New Roman" w:hAnsi="Arial" w:cs="Arial"/>
          <w:sz w:val="24"/>
          <w:szCs w:val="24"/>
        </w:rPr>
        <w:t>c</w:t>
      </w:r>
      <w:r w:rsidR="00557A15" w:rsidRPr="002F4C99">
        <w:rPr>
          <w:rFonts w:ascii="Arial" w:eastAsia="Times New Roman" w:hAnsi="Arial" w:cs="Arial"/>
          <w:sz w:val="24"/>
          <w:szCs w:val="24"/>
        </w:rPr>
        <w:t>hange does not significantly impact animal care needs</w:t>
      </w:r>
      <w:r w:rsidR="009C720F" w:rsidRPr="002F4C99">
        <w:rPr>
          <w:rFonts w:ascii="Arial" w:eastAsia="Times New Roman" w:hAnsi="Arial" w:cs="Arial"/>
          <w:sz w:val="24"/>
          <w:szCs w:val="24"/>
        </w:rPr>
        <w:t>;</w:t>
      </w:r>
    </w:p>
    <w:p w14:paraId="25F4241D" w14:textId="77777777" w:rsidR="00557A15" w:rsidRPr="002F4C99" w:rsidRDefault="009C720F" w:rsidP="000E2940">
      <w:pPr>
        <w:numPr>
          <w:ilvl w:val="1"/>
          <w:numId w:val="2"/>
        </w:numPr>
        <w:spacing w:before="100" w:beforeAutospacing="1" w:after="100" w:afterAutospacing="1" w:line="240" w:lineRule="auto"/>
        <w:rPr>
          <w:rFonts w:ascii="Arial" w:eastAsia="Times New Roman" w:hAnsi="Arial" w:cs="Arial"/>
          <w:sz w:val="24"/>
          <w:szCs w:val="24"/>
        </w:rPr>
      </w:pPr>
      <w:r w:rsidRPr="002F4C99">
        <w:rPr>
          <w:rFonts w:ascii="Arial" w:eastAsia="Times New Roman" w:hAnsi="Arial" w:cs="Arial"/>
          <w:sz w:val="24"/>
          <w:szCs w:val="24"/>
        </w:rPr>
        <w:t>n</w:t>
      </w:r>
      <w:r w:rsidR="00557A15" w:rsidRPr="002F4C99">
        <w:rPr>
          <w:rFonts w:ascii="Arial" w:eastAsia="Times New Roman" w:hAnsi="Arial" w:cs="Arial"/>
          <w:sz w:val="24"/>
          <w:szCs w:val="24"/>
        </w:rPr>
        <w:t xml:space="preserve">ew transgenic rodent strains may be added only if the project already includes transgenic rodents and the new strain does not involve a) any pathogenic vector, b) the expression of any biotoxin, or c) any gene that would require more than a Biosafety Level 1 (BSL-1) </w:t>
      </w:r>
      <w:r w:rsidRPr="002F4C99">
        <w:rPr>
          <w:rFonts w:ascii="Arial" w:eastAsia="Times New Roman" w:hAnsi="Arial" w:cs="Arial"/>
          <w:sz w:val="24"/>
          <w:szCs w:val="24"/>
        </w:rPr>
        <w:t>containment; and</w:t>
      </w:r>
    </w:p>
    <w:p w14:paraId="221A3C69" w14:textId="7FB5A1F7" w:rsidR="00557A15" w:rsidRDefault="009C720F" w:rsidP="000E2940">
      <w:pPr>
        <w:numPr>
          <w:ilvl w:val="1"/>
          <w:numId w:val="2"/>
        </w:numPr>
        <w:spacing w:before="100" w:beforeAutospacing="1" w:after="100" w:afterAutospacing="1" w:line="240" w:lineRule="auto"/>
        <w:rPr>
          <w:rFonts w:ascii="Arial" w:eastAsia="Times New Roman" w:hAnsi="Arial" w:cs="Arial"/>
          <w:sz w:val="24"/>
          <w:szCs w:val="24"/>
        </w:rPr>
      </w:pPr>
      <w:r w:rsidRPr="002F4C99">
        <w:rPr>
          <w:rFonts w:ascii="Arial" w:eastAsia="Times New Roman" w:hAnsi="Arial" w:cs="Arial"/>
          <w:sz w:val="24"/>
          <w:szCs w:val="24"/>
        </w:rPr>
        <w:t xml:space="preserve">change in location to perform </w:t>
      </w:r>
      <w:r w:rsidR="00557A15" w:rsidRPr="002F4C99">
        <w:rPr>
          <w:rFonts w:ascii="Arial" w:eastAsia="Times New Roman" w:hAnsi="Arial" w:cs="Arial"/>
          <w:sz w:val="24"/>
          <w:szCs w:val="24"/>
        </w:rPr>
        <w:t xml:space="preserve">procedures already approved in this protocol (including procedures performed in your laboratory which </w:t>
      </w:r>
      <w:r w:rsidR="006A119D">
        <w:rPr>
          <w:rFonts w:ascii="Arial" w:eastAsia="Times New Roman" w:hAnsi="Arial" w:cs="Arial"/>
          <w:sz w:val="24"/>
          <w:szCs w:val="24"/>
        </w:rPr>
        <w:t>will</w:t>
      </w:r>
      <w:r w:rsidR="006A119D" w:rsidRPr="002F4C99">
        <w:rPr>
          <w:rFonts w:ascii="Arial" w:eastAsia="Times New Roman" w:hAnsi="Arial" w:cs="Arial"/>
          <w:sz w:val="24"/>
          <w:szCs w:val="24"/>
        </w:rPr>
        <w:t xml:space="preserve"> </w:t>
      </w:r>
      <w:r w:rsidR="00557A15" w:rsidRPr="002F4C99">
        <w:rPr>
          <w:rFonts w:ascii="Arial" w:eastAsia="Times New Roman" w:hAnsi="Arial" w:cs="Arial"/>
          <w:sz w:val="24"/>
          <w:szCs w:val="24"/>
        </w:rPr>
        <w:t>be subjected to semi-annual IACUC laboratory inspections)</w:t>
      </w:r>
      <w:r w:rsidR="00F3259B">
        <w:rPr>
          <w:rFonts w:ascii="Arial" w:eastAsia="Times New Roman" w:hAnsi="Arial" w:cs="Arial"/>
          <w:sz w:val="24"/>
          <w:szCs w:val="24"/>
        </w:rPr>
        <w:t>.</w:t>
      </w:r>
    </w:p>
    <w:p w14:paraId="638C53BF" w14:textId="77777777" w:rsidR="00C22ED6" w:rsidRPr="00C22ED6" w:rsidRDefault="00C22ED6" w:rsidP="00C22ED6">
      <w:pPr>
        <w:spacing w:before="100" w:beforeAutospacing="1" w:after="100" w:afterAutospacing="1" w:line="240" w:lineRule="auto"/>
        <w:rPr>
          <w:rFonts w:ascii="Arial" w:eastAsia="Times New Roman" w:hAnsi="Arial" w:cs="Arial"/>
          <w:b/>
          <w:i/>
          <w:sz w:val="24"/>
          <w:szCs w:val="24"/>
        </w:rPr>
      </w:pPr>
      <w:r w:rsidRPr="00C22ED6">
        <w:rPr>
          <w:rFonts w:ascii="Arial" w:eastAsia="Times New Roman" w:hAnsi="Arial" w:cs="Arial"/>
          <w:b/>
          <w:i/>
          <w:sz w:val="24"/>
          <w:szCs w:val="24"/>
        </w:rPr>
        <w:t xml:space="preserve">Minor Amendment with Veterinary Consultation Procedure </w:t>
      </w:r>
    </w:p>
    <w:p w14:paraId="1975AACB" w14:textId="6A310F14" w:rsidR="00C22ED6" w:rsidRDefault="00C22ED6" w:rsidP="00C22ED6">
      <w:pPr>
        <w:spacing w:before="100" w:beforeAutospacing="1" w:after="100" w:afterAutospacing="1" w:line="240" w:lineRule="auto"/>
        <w:rPr>
          <w:rFonts w:ascii="Arial" w:eastAsia="Times New Roman" w:hAnsi="Arial" w:cs="Arial"/>
          <w:sz w:val="24"/>
          <w:szCs w:val="24"/>
        </w:rPr>
      </w:pPr>
      <w:r w:rsidRPr="00C22ED6">
        <w:rPr>
          <w:rFonts w:ascii="Arial" w:eastAsia="Times New Roman" w:hAnsi="Arial" w:cs="Arial"/>
          <w:sz w:val="24"/>
          <w:szCs w:val="24"/>
        </w:rPr>
        <w:t xml:space="preserve">Primary Investigator </w:t>
      </w:r>
      <w:r>
        <w:rPr>
          <w:rFonts w:ascii="Arial" w:eastAsia="Times New Roman" w:hAnsi="Arial" w:cs="Arial"/>
          <w:sz w:val="24"/>
          <w:szCs w:val="24"/>
        </w:rPr>
        <w:t>completes the IACUC a</w:t>
      </w:r>
      <w:r w:rsidR="00F3259B">
        <w:rPr>
          <w:rFonts w:ascii="Arial" w:eastAsia="Times New Roman" w:hAnsi="Arial" w:cs="Arial"/>
          <w:sz w:val="24"/>
          <w:szCs w:val="24"/>
        </w:rPr>
        <w:t xml:space="preserve">pproved Minor Amendment Form and submits </w:t>
      </w:r>
      <w:r w:rsidRPr="00C22ED6">
        <w:rPr>
          <w:rFonts w:ascii="Arial" w:eastAsia="Times New Roman" w:hAnsi="Arial" w:cs="Arial"/>
          <w:sz w:val="24"/>
          <w:szCs w:val="24"/>
        </w:rPr>
        <w:t xml:space="preserve">to </w:t>
      </w:r>
      <w:hyperlink r:id="rId15" w:history="1">
        <w:r w:rsidRPr="00C22ED6">
          <w:rPr>
            <w:rStyle w:val="Hyperlink"/>
            <w:rFonts w:ascii="Arial" w:eastAsia="Times New Roman" w:hAnsi="Arial" w:cs="Arial"/>
            <w:sz w:val="24"/>
            <w:szCs w:val="24"/>
          </w:rPr>
          <w:t>umkciacuc@umkc.edu</w:t>
        </w:r>
      </w:hyperlink>
      <w:r>
        <w:rPr>
          <w:rFonts w:ascii="Arial" w:eastAsia="Times New Roman" w:hAnsi="Arial" w:cs="Arial"/>
          <w:sz w:val="24"/>
          <w:szCs w:val="24"/>
        </w:rPr>
        <w:t>.  Administrative Staff reviews</w:t>
      </w:r>
      <w:r w:rsidR="00F3259B">
        <w:rPr>
          <w:rFonts w:ascii="Arial" w:eastAsia="Times New Roman" w:hAnsi="Arial" w:cs="Arial"/>
          <w:sz w:val="24"/>
          <w:szCs w:val="24"/>
        </w:rPr>
        <w:t xml:space="preserve"> application </w:t>
      </w:r>
      <w:r>
        <w:rPr>
          <w:rFonts w:ascii="Arial" w:eastAsia="Times New Roman" w:hAnsi="Arial" w:cs="Arial"/>
          <w:sz w:val="24"/>
          <w:szCs w:val="24"/>
        </w:rPr>
        <w:t xml:space="preserve">and forwards to </w:t>
      </w:r>
      <w:r w:rsidR="006554CF">
        <w:rPr>
          <w:rFonts w:ascii="Arial" w:eastAsia="Times New Roman" w:hAnsi="Arial" w:cs="Arial"/>
          <w:sz w:val="24"/>
          <w:szCs w:val="24"/>
        </w:rPr>
        <w:t>the Attending Veterinarian</w:t>
      </w:r>
      <w:r>
        <w:rPr>
          <w:rFonts w:ascii="Arial" w:eastAsia="Times New Roman" w:hAnsi="Arial" w:cs="Arial"/>
          <w:sz w:val="24"/>
          <w:szCs w:val="24"/>
        </w:rPr>
        <w:t xml:space="preserve"> for consultation via email to secure approval.  </w:t>
      </w:r>
    </w:p>
    <w:p w14:paraId="5225F082" w14:textId="77777777" w:rsidR="00C22ED6" w:rsidRDefault="00C22ED6" w:rsidP="00C22ED6">
      <w:pPr>
        <w:spacing w:before="100" w:beforeAutospacing="1" w:after="100" w:afterAutospacing="1" w:line="240" w:lineRule="auto"/>
        <w:rPr>
          <w:rFonts w:ascii="Arial" w:eastAsia="Times New Roman" w:hAnsi="Arial" w:cs="Arial"/>
          <w:sz w:val="24"/>
          <w:szCs w:val="24"/>
        </w:rPr>
      </w:pPr>
    </w:p>
    <w:p w14:paraId="14887F00" w14:textId="77777777" w:rsidR="00C22ED6" w:rsidRPr="00F3259B" w:rsidRDefault="00C22ED6" w:rsidP="00C22ED6">
      <w:pPr>
        <w:spacing w:before="100" w:beforeAutospacing="1" w:after="100" w:afterAutospacing="1" w:line="240" w:lineRule="auto"/>
        <w:rPr>
          <w:rFonts w:ascii="Arial" w:eastAsia="Times New Roman" w:hAnsi="Arial" w:cs="Arial"/>
          <w:sz w:val="24"/>
          <w:szCs w:val="24"/>
          <w:u w:val="single"/>
        </w:rPr>
      </w:pPr>
      <w:r w:rsidRPr="00F3259B">
        <w:rPr>
          <w:rFonts w:ascii="Arial" w:eastAsia="Times New Roman" w:hAnsi="Arial" w:cs="Arial"/>
          <w:b/>
          <w:i/>
          <w:sz w:val="24"/>
          <w:szCs w:val="24"/>
          <w:u w:val="single"/>
        </w:rPr>
        <w:t>Minor Amendment with Administrative Approval</w:t>
      </w:r>
    </w:p>
    <w:p w14:paraId="537CD952" w14:textId="6CE064F2" w:rsidR="005D7C02" w:rsidRDefault="00497605" w:rsidP="00C22ED6">
      <w:pPr>
        <w:numPr>
          <w:ilvl w:val="0"/>
          <w:numId w:val="10"/>
        </w:numPr>
        <w:spacing w:before="100" w:beforeAutospacing="1" w:after="100" w:afterAutospacing="1" w:line="240" w:lineRule="auto"/>
        <w:rPr>
          <w:rFonts w:ascii="Arial" w:eastAsia="Times New Roman" w:hAnsi="Arial" w:cs="Arial"/>
          <w:sz w:val="24"/>
          <w:szCs w:val="24"/>
        </w:rPr>
      </w:pPr>
      <w:r w:rsidRPr="00C22ED6">
        <w:rPr>
          <w:rFonts w:ascii="Arial" w:eastAsia="Times New Roman" w:hAnsi="Arial" w:cs="Arial"/>
          <w:sz w:val="24"/>
          <w:szCs w:val="24"/>
        </w:rPr>
        <w:t>A significant change that may be handled administratively according to an existing IACUC</w:t>
      </w:r>
      <w:r w:rsidR="00667208">
        <w:rPr>
          <w:rFonts w:ascii="Arial" w:eastAsia="Times New Roman" w:hAnsi="Arial" w:cs="Arial"/>
          <w:sz w:val="24"/>
          <w:szCs w:val="24"/>
        </w:rPr>
        <w:t xml:space="preserve"> </w:t>
      </w:r>
      <w:r w:rsidRPr="00C22ED6">
        <w:rPr>
          <w:rFonts w:ascii="Arial" w:eastAsia="Times New Roman" w:hAnsi="Arial" w:cs="Arial"/>
          <w:sz w:val="24"/>
          <w:szCs w:val="24"/>
        </w:rPr>
        <w:t>reviewed and approved policy without additional consultation or notification</w:t>
      </w:r>
      <w:r w:rsidR="005D7C02">
        <w:rPr>
          <w:rFonts w:ascii="Arial" w:eastAsia="Times New Roman" w:hAnsi="Arial" w:cs="Arial"/>
          <w:sz w:val="24"/>
          <w:szCs w:val="24"/>
        </w:rPr>
        <w:t>:</w:t>
      </w:r>
    </w:p>
    <w:p w14:paraId="52AABC82" w14:textId="266E5949" w:rsidR="005D7C02" w:rsidRDefault="00497605" w:rsidP="00667208">
      <w:pPr>
        <w:numPr>
          <w:ilvl w:val="1"/>
          <w:numId w:val="3"/>
        </w:numPr>
        <w:spacing w:before="100" w:beforeAutospacing="1" w:after="100" w:afterAutospacing="1" w:line="240" w:lineRule="auto"/>
        <w:rPr>
          <w:rFonts w:ascii="Arial" w:eastAsia="Times New Roman" w:hAnsi="Arial" w:cs="Arial"/>
          <w:sz w:val="24"/>
          <w:szCs w:val="24"/>
        </w:rPr>
      </w:pPr>
      <w:r w:rsidRPr="005D7C02">
        <w:rPr>
          <w:rFonts w:ascii="Arial" w:eastAsia="Times New Roman" w:hAnsi="Arial" w:cs="Arial"/>
          <w:sz w:val="24"/>
          <w:szCs w:val="24"/>
        </w:rPr>
        <w:t xml:space="preserve">an increase in previously approved animal numbers (PHS Policy </w:t>
      </w:r>
      <w:hyperlink r:id="rId16" w:anchor="InformationRequiredinApplications-ProposalsforAwardsSubmittedtoPHS" w:history="1">
        <w:r w:rsidRPr="005D7C02">
          <w:rPr>
            <w:rFonts w:ascii="Arial" w:eastAsia="Times New Roman" w:hAnsi="Arial" w:cs="Arial"/>
            <w:color w:val="0000FF"/>
            <w:sz w:val="24"/>
            <w:szCs w:val="24"/>
            <w:u w:val="single"/>
          </w:rPr>
          <w:t>IV.D.1.a.</w:t>
        </w:r>
      </w:hyperlink>
      <w:r w:rsidRPr="005D7C02">
        <w:rPr>
          <w:rFonts w:ascii="Arial" w:eastAsia="Times New Roman" w:hAnsi="Arial" w:cs="Arial"/>
          <w:sz w:val="24"/>
          <w:szCs w:val="24"/>
        </w:rPr>
        <w:t xml:space="preserve">). </w:t>
      </w:r>
    </w:p>
    <w:p w14:paraId="778D792B" w14:textId="06672052" w:rsidR="00667208" w:rsidRDefault="00667208" w:rsidP="00667208">
      <w:pPr>
        <w:numPr>
          <w:ilvl w:val="2"/>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can be greater than 10% of originally  approved number</w:t>
      </w:r>
    </w:p>
    <w:p w14:paraId="28470865" w14:textId="4D765241" w:rsidR="00667208" w:rsidRDefault="00667208" w:rsidP="00667208">
      <w:pPr>
        <w:numPr>
          <w:ilvl w:val="2"/>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can include USDA covered and non-covered species</w:t>
      </w:r>
    </w:p>
    <w:p w14:paraId="2E4377CF" w14:textId="6D57FF96" w:rsidR="00402339" w:rsidRDefault="00402339" w:rsidP="00667208">
      <w:pPr>
        <w:numPr>
          <w:ilvl w:val="2"/>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the requested change must keep with the original rationale for the number of animals approved</w:t>
      </w:r>
    </w:p>
    <w:p w14:paraId="7B0EA3C2" w14:textId="77777777" w:rsidR="009C720F" w:rsidRPr="005D7C02" w:rsidRDefault="009C720F" w:rsidP="00667208">
      <w:pPr>
        <w:numPr>
          <w:ilvl w:val="1"/>
          <w:numId w:val="3"/>
        </w:numPr>
        <w:spacing w:before="100" w:beforeAutospacing="1" w:after="100" w:afterAutospacing="1" w:line="240" w:lineRule="auto"/>
        <w:rPr>
          <w:rFonts w:ascii="Arial" w:eastAsia="Times New Roman" w:hAnsi="Arial" w:cs="Arial"/>
          <w:sz w:val="24"/>
          <w:szCs w:val="24"/>
        </w:rPr>
      </w:pPr>
      <w:r w:rsidRPr="005D7C02">
        <w:rPr>
          <w:rFonts w:ascii="Arial" w:eastAsia="Times New Roman" w:hAnsi="Arial" w:cs="Arial"/>
          <w:sz w:val="24"/>
          <w:szCs w:val="24"/>
        </w:rPr>
        <w:t xml:space="preserve">change in personnel, other than the PI. (There must be an administrative review to ensure that all such personnel are appropriately identified, adequately trained and qualified, enrolled in occupational health and safety programs, and meet other criteria as required by the IACUC.) </w:t>
      </w:r>
    </w:p>
    <w:p w14:paraId="7BAD5630" w14:textId="77777777" w:rsidR="009C720F" w:rsidRPr="00497605" w:rsidRDefault="009C720F" w:rsidP="009C720F">
      <w:pPr>
        <w:numPr>
          <w:ilvl w:val="1"/>
          <w:numId w:val="3"/>
        </w:numPr>
        <w:spacing w:before="100" w:beforeAutospacing="1" w:after="100" w:afterAutospacing="1" w:line="240" w:lineRule="auto"/>
        <w:rPr>
          <w:rFonts w:ascii="Arial" w:eastAsia="Times New Roman" w:hAnsi="Arial" w:cs="Arial"/>
          <w:sz w:val="24"/>
          <w:szCs w:val="24"/>
        </w:rPr>
      </w:pPr>
      <w:r w:rsidRPr="002F4C99">
        <w:rPr>
          <w:rFonts w:ascii="Arial" w:eastAsia="Times New Roman" w:hAnsi="Arial" w:cs="Arial"/>
          <w:sz w:val="24"/>
          <w:szCs w:val="24"/>
        </w:rPr>
        <w:t>change in Project Title or Funding Source</w:t>
      </w:r>
    </w:p>
    <w:p w14:paraId="3497E6B5" w14:textId="77777777" w:rsidR="002D23B2" w:rsidRDefault="002D23B2" w:rsidP="002D23B2">
      <w:pPr>
        <w:pStyle w:val="ListParagraph"/>
        <w:spacing w:before="100" w:beforeAutospacing="1" w:after="100" w:afterAutospacing="1" w:line="240" w:lineRule="auto"/>
        <w:rPr>
          <w:rFonts w:ascii="Arial" w:eastAsia="Times New Roman" w:hAnsi="Arial" w:cs="Arial"/>
          <w:sz w:val="24"/>
          <w:szCs w:val="24"/>
        </w:rPr>
      </w:pPr>
    </w:p>
    <w:p w14:paraId="2F0FB00D" w14:textId="77777777" w:rsidR="00497605" w:rsidRPr="00C22ED6" w:rsidRDefault="00497605" w:rsidP="00C22ED6">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C22ED6">
        <w:rPr>
          <w:rFonts w:ascii="Arial" w:eastAsia="Times New Roman" w:hAnsi="Arial" w:cs="Arial"/>
          <w:sz w:val="24"/>
          <w:szCs w:val="24"/>
        </w:rPr>
        <w:lastRenderedPageBreak/>
        <w:t xml:space="preserve">Changes that may be handled administratively without IACUC-approved policies, consultations, or notifications include: </w:t>
      </w:r>
    </w:p>
    <w:p w14:paraId="07E1A184" w14:textId="77777777" w:rsidR="00497605" w:rsidRPr="00497605" w:rsidRDefault="00497605" w:rsidP="00497605">
      <w:pPr>
        <w:numPr>
          <w:ilvl w:val="1"/>
          <w:numId w:val="4"/>
        </w:numPr>
        <w:spacing w:before="100" w:beforeAutospacing="1" w:after="100" w:afterAutospacing="1" w:line="240" w:lineRule="auto"/>
        <w:rPr>
          <w:rFonts w:ascii="Arial" w:eastAsia="Times New Roman" w:hAnsi="Arial" w:cs="Arial"/>
          <w:sz w:val="24"/>
          <w:szCs w:val="24"/>
        </w:rPr>
      </w:pPr>
      <w:r w:rsidRPr="00497605">
        <w:rPr>
          <w:rFonts w:ascii="Arial" w:eastAsia="Times New Roman" w:hAnsi="Arial" w:cs="Arial"/>
          <w:sz w:val="24"/>
          <w:szCs w:val="24"/>
        </w:rPr>
        <w:t xml:space="preserve">correction of typographical errors; </w:t>
      </w:r>
    </w:p>
    <w:p w14:paraId="75FE00AB" w14:textId="77777777" w:rsidR="00497605" w:rsidRPr="00497605" w:rsidRDefault="00497605" w:rsidP="00497605">
      <w:pPr>
        <w:numPr>
          <w:ilvl w:val="1"/>
          <w:numId w:val="4"/>
        </w:numPr>
        <w:spacing w:before="100" w:beforeAutospacing="1" w:after="100" w:afterAutospacing="1" w:line="240" w:lineRule="auto"/>
        <w:rPr>
          <w:rFonts w:ascii="Arial" w:eastAsia="Times New Roman" w:hAnsi="Arial" w:cs="Arial"/>
          <w:sz w:val="24"/>
          <w:szCs w:val="24"/>
        </w:rPr>
      </w:pPr>
      <w:r w:rsidRPr="00497605">
        <w:rPr>
          <w:rFonts w:ascii="Arial" w:eastAsia="Times New Roman" w:hAnsi="Arial" w:cs="Arial"/>
          <w:sz w:val="24"/>
          <w:szCs w:val="24"/>
        </w:rPr>
        <w:t xml:space="preserve">correction of grammar; </w:t>
      </w:r>
      <w:r w:rsidR="00C22ED6">
        <w:rPr>
          <w:rFonts w:ascii="Arial" w:eastAsia="Times New Roman" w:hAnsi="Arial" w:cs="Arial"/>
          <w:sz w:val="24"/>
          <w:szCs w:val="24"/>
        </w:rPr>
        <w:t>and</w:t>
      </w:r>
    </w:p>
    <w:p w14:paraId="2C6C9769" w14:textId="63F510F4" w:rsidR="00C22ED6" w:rsidRDefault="00497605" w:rsidP="00C22ED6">
      <w:pPr>
        <w:numPr>
          <w:ilvl w:val="1"/>
          <w:numId w:val="4"/>
        </w:numPr>
        <w:spacing w:before="100" w:beforeAutospacing="1" w:after="100" w:afterAutospacing="1" w:line="240" w:lineRule="auto"/>
        <w:rPr>
          <w:rFonts w:ascii="Arial" w:eastAsia="Times New Roman" w:hAnsi="Arial" w:cs="Arial"/>
          <w:sz w:val="24"/>
          <w:szCs w:val="24"/>
        </w:rPr>
      </w:pPr>
      <w:r w:rsidRPr="00497605">
        <w:rPr>
          <w:rFonts w:ascii="Arial" w:eastAsia="Times New Roman" w:hAnsi="Arial" w:cs="Arial"/>
          <w:sz w:val="24"/>
          <w:szCs w:val="24"/>
        </w:rPr>
        <w:t>contact info</w:t>
      </w:r>
      <w:r w:rsidR="00C22ED6">
        <w:rPr>
          <w:rFonts w:ascii="Arial" w:eastAsia="Times New Roman" w:hAnsi="Arial" w:cs="Arial"/>
          <w:sz w:val="24"/>
          <w:szCs w:val="24"/>
        </w:rPr>
        <w:t>rmation updates.</w:t>
      </w:r>
    </w:p>
    <w:p w14:paraId="5CF95136" w14:textId="77777777" w:rsidR="00C22ED6" w:rsidRDefault="00C22ED6" w:rsidP="00C22ED6">
      <w:pPr>
        <w:spacing w:before="100" w:beforeAutospacing="1" w:after="100" w:afterAutospacing="1" w:line="240" w:lineRule="auto"/>
        <w:rPr>
          <w:rFonts w:ascii="Arial" w:eastAsia="Times New Roman" w:hAnsi="Arial" w:cs="Arial"/>
          <w:b/>
          <w:i/>
          <w:sz w:val="24"/>
          <w:szCs w:val="24"/>
        </w:rPr>
      </w:pPr>
      <w:r w:rsidRPr="00C22ED6">
        <w:rPr>
          <w:rFonts w:ascii="Arial" w:eastAsia="Times New Roman" w:hAnsi="Arial" w:cs="Arial"/>
          <w:b/>
          <w:i/>
          <w:sz w:val="24"/>
          <w:szCs w:val="24"/>
        </w:rPr>
        <w:t xml:space="preserve">Minor Amendment with </w:t>
      </w:r>
      <w:r w:rsidR="00F3259B">
        <w:rPr>
          <w:rFonts w:ascii="Arial" w:eastAsia="Times New Roman" w:hAnsi="Arial" w:cs="Arial"/>
          <w:b/>
          <w:i/>
          <w:sz w:val="24"/>
          <w:szCs w:val="24"/>
        </w:rPr>
        <w:t>Administrative Approval</w:t>
      </w:r>
      <w:r w:rsidRPr="00C22ED6">
        <w:rPr>
          <w:rFonts w:ascii="Arial" w:eastAsia="Times New Roman" w:hAnsi="Arial" w:cs="Arial"/>
          <w:b/>
          <w:i/>
          <w:sz w:val="24"/>
          <w:szCs w:val="24"/>
        </w:rPr>
        <w:t xml:space="preserve"> Procedure </w:t>
      </w:r>
    </w:p>
    <w:p w14:paraId="63AD7C0D" w14:textId="39182966" w:rsidR="00F3259B" w:rsidRDefault="00F3259B" w:rsidP="00F3259B">
      <w:pPr>
        <w:spacing w:before="100" w:beforeAutospacing="1" w:after="100" w:afterAutospacing="1" w:line="240" w:lineRule="auto"/>
        <w:rPr>
          <w:rFonts w:ascii="Arial" w:eastAsia="Times New Roman" w:hAnsi="Arial" w:cs="Arial"/>
          <w:sz w:val="24"/>
          <w:szCs w:val="24"/>
        </w:rPr>
      </w:pPr>
      <w:r w:rsidRPr="00C22ED6">
        <w:rPr>
          <w:rFonts w:ascii="Arial" w:eastAsia="Times New Roman" w:hAnsi="Arial" w:cs="Arial"/>
          <w:sz w:val="24"/>
          <w:szCs w:val="24"/>
        </w:rPr>
        <w:t xml:space="preserve">Primary Investigator </w:t>
      </w:r>
      <w:r>
        <w:rPr>
          <w:rFonts w:ascii="Arial" w:eastAsia="Times New Roman" w:hAnsi="Arial" w:cs="Arial"/>
          <w:sz w:val="24"/>
          <w:szCs w:val="24"/>
        </w:rPr>
        <w:t xml:space="preserve">completes the IACUC approved Minor Amendment Form and submits form to </w:t>
      </w:r>
      <w:hyperlink r:id="rId17" w:history="1">
        <w:r w:rsidRPr="00C22ED6">
          <w:rPr>
            <w:rStyle w:val="Hyperlink"/>
            <w:rFonts w:ascii="Arial" w:eastAsia="Times New Roman" w:hAnsi="Arial" w:cs="Arial"/>
            <w:sz w:val="24"/>
            <w:szCs w:val="24"/>
          </w:rPr>
          <w:t>umkciacuc@umkc.edu</w:t>
        </w:r>
      </w:hyperlink>
      <w:r>
        <w:rPr>
          <w:rFonts w:ascii="Arial" w:eastAsia="Times New Roman" w:hAnsi="Arial" w:cs="Arial"/>
          <w:sz w:val="24"/>
          <w:szCs w:val="24"/>
        </w:rPr>
        <w:t xml:space="preserve">.  </w:t>
      </w:r>
      <w:r w:rsidR="002C19A4">
        <w:rPr>
          <w:rFonts w:ascii="Arial" w:eastAsia="Times New Roman" w:hAnsi="Arial" w:cs="Arial"/>
          <w:sz w:val="24"/>
          <w:szCs w:val="24"/>
        </w:rPr>
        <w:t>IACUC Complia</w:t>
      </w:r>
      <w:r w:rsidR="00402339">
        <w:rPr>
          <w:rFonts w:ascii="Arial" w:eastAsia="Times New Roman" w:hAnsi="Arial" w:cs="Arial"/>
          <w:sz w:val="24"/>
          <w:szCs w:val="24"/>
        </w:rPr>
        <w:t xml:space="preserve">nce </w:t>
      </w:r>
      <w:r>
        <w:rPr>
          <w:rFonts w:ascii="Arial" w:eastAsia="Times New Roman" w:hAnsi="Arial" w:cs="Arial"/>
          <w:sz w:val="24"/>
          <w:szCs w:val="24"/>
        </w:rPr>
        <w:t xml:space="preserve">Staff reviews to secure approval.  </w:t>
      </w:r>
    </w:p>
    <w:p w14:paraId="278A3BFB" w14:textId="6865BCB0" w:rsidR="00C22ED6" w:rsidRPr="00C22ED6" w:rsidRDefault="00497605" w:rsidP="00F3259B">
      <w:pPr>
        <w:spacing w:before="100" w:beforeAutospacing="1" w:after="100" w:afterAutospacing="1" w:line="240" w:lineRule="auto"/>
        <w:rPr>
          <w:rFonts w:ascii="Arial" w:eastAsia="Times New Roman" w:hAnsi="Arial" w:cs="Arial"/>
          <w:sz w:val="24"/>
          <w:szCs w:val="24"/>
        </w:rPr>
      </w:pPr>
      <w:r w:rsidRPr="00497605">
        <w:rPr>
          <w:rFonts w:ascii="Arial" w:eastAsia="Times New Roman" w:hAnsi="Arial" w:cs="Arial"/>
          <w:sz w:val="24"/>
          <w:szCs w:val="24"/>
        </w:rPr>
        <w:t xml:space="preserve">Investigators may use fewer animals than approved. This does not require IACUC approval, notification, consultation, or administrative handling. </w:t>
      </w:r>
    </w:p>
    <w:p w14:paraId="7D2BCDF8" w14:textId="77777777" w:rsidR="00497605" w:rsidRPr="00497605" w:rsidRDefault="00497605" w:rsidP="00497605">
      <w:pPr>
        <w:spacing w:before="100" w:beforeAutospacing="1" w:after="100" w:afterAutospacing="1" w:line="240" w:lineRule="auto"/>
        <w:rPr>
          <w:rFonts w:ascii="Arial" w:eastAsia="Times New Roman" w:hAnsi="Arial" w:cs="Arial"/>
          <w:sz w:val="24"/>
          <w:szCs w:val="24"/>
        </w:rPr>
      </w:pPr>
      <w:r w:rsidRPr="00497605">
        <w:rPr>
          <w:rFonts w:ascii="Arial" w:eastAsia="Times New Roman" w:hAnsi="Arial" w:cs="Arial"/>
          <w:sz w:val="24"/>
          <w:szCs w:val="24"/>
        </w:rPr>
        <w:t xml:space="preserve">The USDA Animal and Plant Health Inspection Service has reviewed and concurs with this guidance. </w:t>
      </w:r>
    </w:p>
    <w:p w14:paraId="14899ADF" w14:textId="77777777" w:rsidR="00497605" w:rsidRPr="00497605" w:rsidRDefault="00497605" w:rsidP="00497605">
      <w:pPr>
        <w:pStyle w:val="NoSpacing"/>
        <w:rPr>
          <w:rFonts w:ascii="Arial" w:hAnsi="Arial" w:cs="Arial"/>
          <w:b/>
          <w:bCs/>
          <w:u w:val="single"/>
        </w:rPr>
      </w:pPr>
      <w:r w:rsidRPr="00497605">
        <w:rPr>
          <w:rFonts w:ascii="Arial" w:hAnsi="Arial" w:cs="Arial"/>
          <w:b/>
          <w:bCs/>
          <w:u w:val="single"/>
        </w:rPr>
        <w:t xml:space="preserve">References </w:t>
      </w:r>
    </w:p>
    <w:p w14:paraId="7E070AF0" w14:textId="77777777" w:rsidR="00497605" w:rsidRDefault="00B4792B" w:rsidP="00497605">
      <w:pPr>
        <w:numPr>
          <w:ilvl w:val="0"/>
          <w:numId w:val="6"/>
        </w:numPr>
        <w:spacing w:before="100" w:beforeAutospacing="1" w:after="100" w:afterAutospacing="1" w:line="240" w:lineRule="auto"/>
        <w:rPr>
          <w:rFonts w:ascii="Arial" w:eastAsia="Times New Roman" w:hAnsi="Arial" w:cs="Arial"/>
          <w:sz w:val="24"/>
          <w:szCs w:val="24"/>
        </w:rPr>
      </w:pPr>
      <w:hyperlink r:id="rId18" w:history="1">
        <w:r w:rsidR="00497605" w:rsidRPr="002F4C99">
          <w:rPr>
            <w:rFonts w:ascii="Arial" w:eastAsia="Times New Roman" w:hAnsi="Arial" w:cs="Arial"/>
            <w:color w:val="0000FF"/>
            <w:sz w:val="24"/>
            <w:szCs w:val="24"/>
            <w:u w:val="single"/>
          </w:rPr>
          <w:t>NOT-OD-14-126</w:t>
        </w:r>
      </w:hyperlink>
      <w:r w:rsidR="00497605" w:rsidRPr="00497605">
        <w:rPr>
          <w:rFonts w:ascii="Arial" w:eastAsia="Times New Roman" w:hAnsi="Arial" w:cs="Arial"/>
          <w:sz w:val="24"/>
          <w:szCs w:val="24"/>
        </w:rPr>
        <w:t xml:space="preserve">: Guidance on Significant Changes to Animal Activities </w:t>
      </w:r>
    </w:p>
    <w:p w14:paraId="6F3BA6A6" w14:textId="77777777" w:rsidR="00F3259B" w:rsidRPr="00667208" w:rsidRDefault="00F3259B" w:rsidP="00F3259B">
      <w:pPr>
        <w:numPr>
          <w:ilvl w:val="0"/>
          <w:numId w:val="6"/>
        </w:numPr>
        <w:spacing w:before="100" w:beforeAutospacing="1" w:after="100" w:afterAutospacing="1" w:line="240" w:lineRule="auto"/>
        <w:rPr>
          <w:rStyle w:val="Hyperlink"/>
          <w:rFonts w:ascii="Arial" w:eastAsia="Times New Roman" w:hAnsi="Arial" w:cs="Arial"/>
          <w:color w:val="auto"/>
          <w:sz w:val="24"/>
          <w:szCs w:val="24"/>
          <w:u w:val="none"/>
        </w:rPr>
      </w:pPr>
      <w:r>
        <w:rPr>
          <w:rFonts w:ascii="Arial" w:eastAsia="Times New Roman" w:hAnsi="Arial" w:cs="Arial"/>
          <w:sz w:val="24"/>
          <w:szCs w:val="24"/>
        </w:rPr>
        <w:t xml:space="preserve">Minor Amendment Form: </w:t>
      </w:r>
      <w:hyperlink r:id="rId19" w:history="1">
        <w:r w:rsidRPr="00C23BCA">
          <w:rPr>
            <w:rStyle w:val="Hyperlink"/>
            <w:rFonts w:ascii="Arial" w:eastAsia="Times New Roman" w:hAnsi="Arial" w:cs="Arial"/>
            <w:sz w:val="24"/>
            <w:szCs w:val="24"/>
          </w:rPr>
          <w:t>http://ors.umkc.edu/research-compliance-%28iacuc-ibc-irb-rsc%29/institutional-animal-care-use-committee-%28iacuc%29/iacuc-resource-materials-%28grouped-by-topic%29</w:t>
        </w:r>
      </w:hyperlink>
    </w:p>
    <w:p w14:paraId="72E7887E" w14:textId="77777777" w:rsidR="00667208" w:rsidRPr="0031682D" w:rsidRDefault="00667208" w:rsidP="0031682D">
      <w:pPr>
        <w:pStyle w:val="NoSpacing"/>
        <w:rPr>
          <w:rFonts w:ascii="Arial" w:hAnsi="Arial" w:cs="Arial"/>
          <w:b/>
          <w:bCs/>
          <w:u w:val="single"/>
        </w:rPr>
      </w:pPr>
      <w:r w:rsidRPr="0031682D">
        <w:rPr>
          <w:rFonts w:ascii="Arial" w:hAnsi="Arial" w:cs="Arial"/>
          <w:b/>
          <w:bCs/>
          <w:u w:val="single"/>
        </w:rPr>
        <w:t>Applicable To:</w:t>
      </w:r>
    </w:p>
    <w:p w14:paraId="376C2BEE" w14:textId="77777777" w:rsidR="00667208" w:rsidRPr="0031682D" w:rsidRDefault="00667208" w:rsidP="0031682D">
      <w:pPr>
        <w:spacing w:before="100" w:beforeAutospacing="1" w:after="100" w:afterAutospacing="1" w:line="240" w:lineRule="auto"/>
        <w:rPr>
          <w:rFonts w:ascii="Arial" w:eastAsia="Times New Roman" w:hAnsi="Arial" w:cs="Arial"/>
          <w:sz w:val="24"/>
          <w:szCs w:val="24"/>
        </w:rPr>
      </w:pPr>
      <w:r w:rsidRPr="0031682D">
        <w:rPr>
          <w:rFonts w:ascii="Arial" w:eastAsia="Times New Roman" w:hAnsi="Arial" w:cs="Arial"/>
          <w:sz w:val="24"/>
          <w:szCs w:val="24"/>
        </w:rPr>
        <w:t>All personnel involved in the care or use of animals owned by the UMKC, or in UMKC facilities.</w:t>
      </w:r>
    </w:p>
    <w:p w14:paraId="269773FF" w14:textId="77777777" w:rsidR="002D23B2" w:rsidRPr="002D23B2" w:rsidRDefault="002D23B2" w:rsidP="002D23B2">
      <w:pPr>
        <w:rPr>
          <w:rFonts w:ascii="Arial" w:hAnsi="Arial" w:cs="Arial"/>
          <w:b/>
          <w:bCs/>
          <w:u w:val="single"/>
        </w:rPr>
      </w:pPr>
      <w:r w:rsidRPr="002D23B2">
        <w:rPr>
          <w:rFonts w:ascii="Arial" w:hAnsi="Arial" w:cs="Arial"/>
          <w:b/>
          <w:bCs/>
          <w:u w:val="single"/>
        </w:rPr>
        <w:t>Revisions to the Policy:</w:t>
      </w:r>
    </w:p>
    <w:p w14:paraId="1B49C785" w14:textId="77777777" w:rsidR="002D23B2" w:rsidRPr="002D23B2" w:rsidRDefault="002D23B2" w:rsidP="002D23B2">
      <w:pPr>
        <w:rPr>
          <w:rFonts w:ascii="Arial" w:hAnsi="Arial" w:cs="Arial"/>
          <w:sz w:val="24"/>
          <w:szCs w:val="24"/>
        </w:rPr>
      </w:pPr>
      <w:r w:rsidRPr="002D23B2">
        <w:rPr>
          <w:rFonts w:ascii="Arial" w:hAnsi="Arial" w:cs="Arial"/>
          <w:sz w:val="24"/>
          <w:szCs w:val="24"/>
        </w:rPr>
        <w:t xml:space="preserve">This policy is intended to be flexible and readily adaptable to changes in regulatory requirements. The UMKC IACUC has the authority to amend this policy as needed. The UMKC Institutional Animal Care and Use Committee has reviewed and approved this policy. </w:t>
      </w:r>
    </w:p>
    <w:p w14:paraId="502A071C" w14:textId="77777777" w:rsidR="009F3CD6" w:rsidRPr="002D23B2" w:rsidRDefault="009F3CD6">
      <w:pPr>
        <w:rPr>
          <w:rFonts w:ascii="Arial" w:hAnsi="Arial" w:cs="Arial"/>
          <w:sz w:val="24"/>
          <w:szCs w:val="24"/>
        </w:rPr>
      </w:pPr>
    </w:p>
    <w:sectPr w:rsidR="009F3CD6" w:rsidRPr="002D23B2">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0D01F" w14:textId="77777777" w:rsidR="00727A2F" w:rsidRDefault="00727A2F" w:rsidP="00497605">
      <w:pPr>
        <w:spacing w:after="0" w:line="240" w:lineRule="auto"/>
      </w:pPr>
      <w:r>
        <w:separator/>
      </w:r>
    </w:p>
  </w:endnote>
  <w:endnote w:type="continuationSeparator" w:id="0">
    <w:p w14:paraId="0BB74929" w14:textId="77777777" w:rsidR="00727A2F" w:rsidRDefault="00727A2F" w:rsidP="0049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21AF0" w14:textId="77777777" w:rsidR="0049298C" w:rsidRDefault="00492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CF41D" w14:textId="77777777" w:rsidR="00667208" w:rsidRDefault="00667208" w:rsidP="00667208">
    <w:pPr>
      <w:pStyle w:val="Header"/>
      <w:rPr>
        <w:rFonts w:ascii="Times New Roman" w:hAnsi="Times New Roman"/>
        <w:bCs/>
        <w:sz w:val="16"/>
        <w:szCs w:val="16"/>
      </w:rPr>
    </w:pPr>
    <w:r>
      <w:rPr>
        <w:rFonts w:ascii="Times New Roman" w:hAnsi="Times New Roman"/>
        <w:bCs/>
        <w:sz w:val="16"/>
        <w:szCs w:val="16"/>
      </w:rPr>
      <w:t>(Replaces Minor Amendment Policy)</w:t>
    </w:r>
  </w:p>
  <w:p w14:paraId="206997B6" w14:textId="4AA8FA04" w:rsidR="00C20B95" w:rsidRDefault="0049298C" w:rsidP="00B4792B">
    <w:pPr>
      <w:pStyle w:val="Header"/>
      <w:rPr>
        <w:rFonts w:ascii="Times New Roman" w:hAnsi="Times New Roman"/>
        <w:bCs/>
        <w:sz w:val="16"/>
        <w:szCs w:val="16"/>
      </w:rPr>
    </w:pPr>
    <w:r>
      <w:rPr>
        <w:rFonts w:ascii="Times New Roman" w:hAnsi="Times New Roman"/>
        <w:bCs/>
        <w:sz w:val="16"/>
        <w:szCs w:val="16"/>
      </w:rPr>
      <w:t>Revised April 2016</w:t>
    </w:r>
  </w:p>
  <w:p w14:paraId="4F8C47B0" w14:textId="716BF9D2" w:rsidR="00B4792B" w:rsidRPr="00B4792B" w:rsidRDefault="00B4792B" w:rsidP="00B4792B">
    <w:pPr>
      <w:pStyle w:val="Header"/>
      <w:rPr>
        <w:rFonts w:ascii="Times New Roman" w:hAnsi="Times New Roman"/>
        <w:bCs/>
        <w:sz w:val="16"/>
        <w:szCs w:val="16"/>
      </w:rPr>
    </w:pPr>
    <w:r>
      <w:rPr>
        <w:rFonts w:ascii="Times New Roman" w:hAnsi="Times New Roman"/>
        <w:bCs/>
        <w:sz w:val="16"/>
        <w:szCs w:val="16"/>
      </w:rPr>
      <w:t>Revised December 2018</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DF95" w14:textId="77777777" w:rsidR="0049298C" w:rsidRDefault="00492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01673" w14:textId="77777777" w:rsidR="00727A2F" w:rsidRDefault="00727A2F" w:rsidP="00497605">
      <w:pPr>
        <w:spacing w:after="0" w:line="240" w:lineRule="auto"/>
      </w:pPr>
      <w:r>
        <w:separator/>
      </w:r>
    </w:p>
  </w:footnote>
  <w:footnote w:type="continuationSeparator" w:id="0">
    <w:p w14:paraId="2931E485" w14:textId="77777777" w:rsidR="00727A2F" w:rsidRDefault="00727A2F" w:rsidP="00497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29F82" w14:textId="77777777" w:rsidR="0049298C" w:rsidRDefault="00492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00224" w14:textId="77777777" w:rsidR="00497605" w:rsidRPr="0093617C" w:rsidRDefault="00497605" w:rsidP="00497605">
    <w:pPr>
      <w:pStyle w:val="Header"/>
      <w:rPr>
        <w:rFonts w:ascii="Times New Roman" w:hAnsi="Times New Roman"/>
        <w:bCs/>
        <w:sz w:val="16"/>
        <w:szCs w:val="16"/>
      </w:rPr>
    </w:pPr>
    <w:r w:rsidRPr="0093617C">
      <w:rPr>
        <w:rFonts w:ascii="Times New Roman" w:hAnsi="Times New Roman"/>
        <w:bCs/>
        <w:sz w:val="16"/>
        <w:szCs w:val="16"/>
      </w:rPr>
      <w:t>University of Missouri – Kansas City</w:t>
    </w:r>
  </w:p>
  <w:p w14:paraId="25BF0039" w14:textId="77777777" w:rsidR="00497605" w:rsidRDefault="00497605" w:rsidP="00497605">
    <w:pPr>
      <w:pStyle w:val="Header"/>
      <w:rPr>
        <w:rFonts w:ascii="Times New Roman" w:hAnsi="Times New Roman"/>
        <w:bCs/>
        <w:sz w:val="16"/>
        <w:szCs w:val="16"/>
      </w:rPr>
    </w:pPr>
    <w:r w:rsidRPr="0093617C">
      <w:rPr>
        <w:rFonts w:ascii="Times New Roman" w:hAnsi="Times New Roman"/>
        <w:bCs/>
        <w:sz w:val="16"/>
        <w:szCs w:val="16"/>
      </w:rPr>
      <w:t xml:space="preserve">Institutional Animal Care and Use Committee </w:t>
    </w:r>
  </w:p>
  <w:p w14:paraId="2B786479" w14:textId="77777777" w:rsidR="00497605" w:rsidRDefault="00497605" w:rsidP="00497605">
    <w:pPr>
      <w:pStyle w:val="Header"/>
      <w:rPr>
        <w:rFonts w:ascii="Times New Roman" w:hAnsi="Times New Roman"/>
        <w:bCs/>
        <w:sz w:val="16"/>
        <w:szCs w:val="16"/>
      </w:rPr>
    </w:pPr>
    <w:r>
      <w:rPr>
        <w:rFonts w:ascii="Times New Roman" w:hAnsi="Times New Roman"/>
        <w:bCs/>
        <w:sz w:val="16"/>
        <w:szCs w:val="16"/>
      </w:rPr>
      <w:t>IACUC</w:t>
    </w:r>
    <w:r w:rsidRPr="0093617C">
      <w:rPr>
        <w:rFonts w:ascii="Times New Roman" w:hAnsi="Times New Roman"/>
        <w:bCs/>
        <w:sz w:val="16"/>
        <w:szCs w:val="16"/>
      </w:rPr>
      <w:tab/>
    </w:r>
    <w:r w:rsidRPr="0093617C">
      <w:rPr>
        <w:rFonts w:ascii="Times New Roman" w:hAnsi="Times New Roman"/>
        <w:bCs/>
        <w:sz w:val="16"/>
        <w:szCs w:val="16"/>
      </w:rPr>
      <w:tab/>
    </w:r>
    <w:r>
      <w:rPr>
        <w:rFonts w:ascii="Times New Roman" w:hAnsi="Times New Roman"/>
        <w:bCs/>
        <w:sz w:val="16"/>
        <w:szCs w:val="16"/>
      </w:rPr>
      <w:t>October 2015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560B3" w14:textId="77777777" w:rsidR="0049298C" w:rsidRDefault="00492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307"/>
    <w:multiLevelType w:val="multilevel"/>
    <w:tmpl w:val="06C657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8E61240"/>
    <w:multiLevelType w:val="multilevel"/>
    <w:tmpl w:val="AEE07C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D2DD8"/>
    <w:multiLevelType w:val="multilevel"/>
    <w:tmpl w:val="E0C68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1F53C9"/>
    <w:multiLevelType w:val="hybridMultilevel"/>
    <w:tmpl w:val="83060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60903"/>
    <w:multiLevelType w:val="hybridMultilevel"/>
    <w:tmpl w:val="04601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90A94"/>
    <w:multiLevelType w:val="multilevel"/>
    <w:tmpl w:val="00A4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8290C"/>
    <w:multiLevelType w:val="multilevel"/>
    <w:tmpl w:val="E24E82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16D66"/>
    <w:multiLevelType w:val="hybridMultilevel"/>
    <w:tmpl w:val="6EB8E388"/>
    <w:lvl w:ilvl="0" w:tplc="5DDE9B8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81DC0"/>
    <w:multiLevelType w:val="multilevel"/>
    <w:tmpl w:val="EDA8F6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6B5ED7"/>
    <w:multiLevelType w:val="multilevel"/>
    <w:tmpl w:val="26A875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66468FE"/>
    <w:multiLevelType w:val="multilevel"/>
    <w:tmpl w:val="3BEA11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lvlOverride w:ilvl="0">
      <w:startOverride w:val="2"/>
    </w:lvlOverride>
  </w:num>
  <w:num w:numId="3">
    <w:abstractNumId w:val="1"/>
  </w:num>
  <w:num w:numId="4">
    <w:abstractNumId w:val="8"/>
    <w:lvlOverride w:ilvl="0">
      <w:startOverride w:val="4"/>
    </w:lvlOverride>
  </w:num>
  <w:num w:numId="5">
    <w:abstractNumId w:val="2"/>
    <w:lvlOverride w:ilvl="0">
      <w:startOverride w:val="5"/>
    </w:lvlOverride>
  </w:num>
  <w:num w:numId="6">
    <w:abstractNumId w:val="5"/>
  </w:num>
  <w:num w:numId="7">
    <w:abstractNumId w:val="4"/>
  </w:num>
  <w:num w:numId="8">
    <w:abstractNumId w:val="9"/>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05"/>
    <w:rsid w:val="000E2940"/>
    <w:rsid w:val="00117F54"/>
    <w:rsid w:val="00154912"/>
    <w:rsid w:val="002C19A4"/>
    <w:rsid w:val="002D23B2"/>
    <w:rsid w:val="002F4C99"/>
    <w:rsid w:val="0031682D"/>
    <w:rsid w:val="00402339"/>
    <w:rsid w:val="0049298C"/>
    <w:rsid w:val="00497605"/>
    <w:rsid w:val="004E4E8E"/>
    <w:rsid w:val="00557A15"/>
    <w:rsid w:val="00581304"/>
    <w:rsid w:val="005D7C02"/>
    <w:rsid w:val="006554CF"/>
    <w:rsid w:val="00667208"/>
    <w:rsid w:val="006A119D"/>
    <w:rsid w:val="00727A2F"/>
    <w:rsid w:val="00807323"/>
    <w:rsid w:val="00833E7C"/>
    <w:rsid w:val="008C3898"/>
    <w:rsid w:val="008C5FC7"/>
    <w:rsid w:val="009C720F"/>
    <w:rsid w:val="009F3CD6"/>
    <w:rsid w:val="00B44D79"/>
    <w:rsid w:val="00B4792B"/>
    <w:rsid w:val="00C20B95"/>
    <w:rsid w:val="00C22ED6"/>
    <w:rsid w:val="00F3259B"/>
    <w:rsid w:val="00F325DB"/>
    <w:rsid w:val="00FA3388"/>
    <w:rsid w:val="00FE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A5DD"/>
  <w15:chartTrackingRefBased/>
  <w15:docId w15:val="{80FC0DB6-7A8C-429F-B455-5E733373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976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760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976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7605"/>
    <w:rPr>
      <w:color w:val="0000FF"/>
      <w:u w:val="single"/>
    </w:rPr>
  </w:style>
  <w:style w:type="character" w:styleId="Emphasis">
    <w:name w:val="Emphasis"/>
    <w:basedOn w:val="DefaultParagraphFont"/>
    <w:uiPriority w:val="20"/>
    <w:qFormat/>
    <w:rsid w:val="00497605"/>
    <w:rPr>
      <w:i/>
      <w:iCs/>
    </w:rPr>
  </w:style>
  <w:style w:type="paragraph" w:styleId="Header">
    <w:name w:val="header"/>
    <w:basedOn w:val="Normal"/>
    <w:link w:val="HeaderChar"/>
    <w:uiPriority w:val="99"/>
    <w:unhideWhenUsed/>
    <w:rsid w:val="00497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605"/>
  </w:style>
  <w:style w:type="paragraph" w:styleId="Footer">
    <w:name w:val="footer"/>
    <w:basedOn w:val="Normal"/>
    <w:link w:val="FooterChar"/>
    <w:uiPriority w:val="99"/>
    <w:unhideWhenUsed/>
    <w:rsid w:val="00497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605"/>
  </w:style>
  <w:style w:type="paragraph" w:styleId="NoSpacing">
    <w:name w:val="No Spacing"/>
    <w:uiPriority w:val="1"/>
    <w:qFormat/>
    <w:rsid w:val="00497605"/>
    <w:pPr>
      <w:spacing w:after="0" w:line="240" w:lineRule="auto"/>
    </w:pPr>
  </w:style>
  <w:style w:type="paragraph" w:customStyle="1" w:styleId="Default">
    <w:name w:val="Default"/>
    <w:rsid w:val="0049760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97605"/>
    <w:rPr>
      <w:sz w:val="16"/>
      <w:szCs w:val="16"/>
    </w:rPr>
  </w:style>
  <w:style w:type="paragraph" w:styleId="CommentText">
    <w:name w:val="annotation text"/>
    <w:basedOn w:val="Normal"/>
    <w:link w:val="CommentTextChar"/>
    <w:uiPriority w:val="99"/>
    <w:semiHidden/>
    <w:unhideWhenUsed/>
    <w:rsid w:val="00497605"/>
    <w:pPr>
      <w:spacing w:line="240" w:lineRule="auto"/>
    </w:pPr>
    <w:rPr>
      <w:sz w:val="20"/>
      <w:szCs w:val="20"/>
    </w:rPr>
  </w:style>
  <w:style w:type="character" w:customStyle="1" w:styleId="CommentTextChar">
    <w:name w:val="Comment Text Char"/>
    <w:basedOn w:val="DefaultParagraphFont"/>
    <w:link w:val="CommentText"/>
    <w:uiPriority w:val="99"/>
    <w:semiHidden/>
    <w:rsid w:val="00497605"/>
    <w:rPr>
      <w:sz w:val="20"/>
      <w:szCs w:val="20"/>
    </w:rPr>
  </w:style>
  <w:style w:type="paragraph" w:styleId="CommentSubject">
    <w:name w:val="annotation subject"/>
    <w:basedOn w:val="CommentText"/>
    <w:next w:val="CommentText"/>
    <w:link w:val="CommentSubjectChar"/>
    <w:uiPriority w:val="99"/>
    <w:semiHidden/>
    <w:unhideWhenUsed/>
    <w:rsid w:val="00497605"/>
    <w:rPr>
      <w:b/>
      <w:bCs/>
    </w:rPr>
  </w:style>
  <w:style w:type="character" w:customStyle="1" w:styleId="CommentSubjectChar">
    <w:name w:val="Comment Subject Char"/>
    <w:basedOn w:val="CommentTextChar"/>
    <w:link w:val="CommentSubject"/>
    <w:uiPriority w:val="99"/>
    <w:semiHidden/>
    <w:rsid w:val="00497605"/>
    <w:rPr>
      <w:b/>
      <w:bCs/>
      <w:sz w:val="20"/>
      <w:szCs w:val="20"/>
    </w:rPr>
  </w:style>
  <w:style w:type="paragraph" w:styleId="BalloonText">
    <w:name w:val="Balloon Text"/>
    <w:basedOn w:val="Normal"/>
    <w:link w:val="BalloonTextChar"/>
    <w:uiPriority w:val="99"/>
    <w:semiHidden/>
    <w:unhideWhenUsed/>
    <w:rsid w:val="004976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605"/>
    <w:rPr>
      <w:rFonts w:ascii="Segoe UI" w:hAnsi="Segoe UI" w:cs="Segoe UI"/>
      <w:sz w:val="18"/>
      <w:szCs w:val="18"/>
    </w:rPr>
  </w:style>
  <w:style w:type="paragraph" w:styleId="ListParagraph">
    <w:name w:val="List Paragraph"/>
    <w:basedOn w:val="Normal"/>
    <w:uiPriority w:val="34"/>
    <w:qFormat/>
    <w:rsid w:val="009C7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02541">
      <w:bodyDiv w:val="1"/>
      <w:marLeft w:val="0"/>
      <w:marRight w:val="0"/>
      <w:marTop w:val="0"/>
      <w:marBottom w:val="0"/>
      <w:divBdr>
        <w:top w:val="none" w:sz="0" w:space="0" w:color="auto"/>
        <w:left w:val="none" w:sz="0" w:space="0" w:color="auto"/>
        <w:bottom w:val="none" w:sz="0" w:space="0" w:color="auto"/>
        <w:right w:val="none" w:sz="0" w:space="0" w:color="auto"/>
      </w:divBdr>
    </w:div>
    <w:div w:id="164254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his.usda.gov/animal_welfare/downloads/Animal%20Care%20Blue%20Book%20-%202013%20-%20FINAL.pdf" TargetMode="External"/><Relationship Id="rId13" Type="http://schemas.openxmlformats.org/officeDocument/2006/relationships/hyperlink" Target="mailto:umkciacuc@umkc.edu" TargetMode="External"/><Relationship Id="rId18" Type="http://schemas.openxmlformats.org/officeDocument/2006/relationships/hyperlink" Target="http://grants.nih.gov/grants/guide/notice-files/NOT-OD-14-126.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grants.nih.gov/grants/olaw/references/phspol.htm" TargetMode="External"/><Relationship Id="rId12" Type="http://schemas.openxmlformats.org/officeDocument/2006/relationships/hyperlink" Target="http://grants.nih.gov/grants/olaw/references/phspol.htm" TargetMode="External"/><Relationship Id="rId17" Type="http://schemas.openxmlformats.org/officeDocument/2006/relationships/hyperlink" Target="mailto:umkciacuc@umkc.ed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grants.nih.gov/grants/olaw/references/phspol.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nts.nih.gov/grants/olaw/references/phspol.htm"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umkciacuc@umkc.edu" TargetMode="External"/><Relationship Id="rId23" Type="http://schemas.openxmlformats.org/officeDocument/2006/relationships/footer" Target="footer2.xml"/><Relationship Id="rId10" Type="http://schemas.openxmlformats.org/officeDocument/2006/relationships/hyperlink" Target="http://grants.nih.gov/grants/olaw/references/phspol.htm" TargetMode="External"/><Relationship Id="rId19" Type="http://schemas.openxmlformats.org/officeDocument/2006/relationships/hyperlink" Target="http://ors.umkc.edu/research-compliance-%28iacuc-ibc-irb-rsc%29/institutional-animal-care-use-committee-%28iacuc%29/iacuc-resource-materials-%28grouped-by-topic%29" TargetMode="External"/><Relationship Id="rId4" Type="http://schemas.openxmlformats.org/officeDocument/2006/relationships/webSettings" Target="webSettings.xml"/><Relationship Id="rId9" Type="http://schemas.openxmlformats.org/officeDocument/2006/relationships/hyperlink" Target="http://www.nap.edu/catalog.php?record_id=12910" TargetMode="External"/><Relationship Id="rId14" Type="http://schemas.openxmlformats.org/officeDocument/2006/relationships/hyperlink" Target="https://www.avma.org/KB/Policies/Documents/euthanasia.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IACUC</dc:creator>
  <cp:keywords/>
  <dc:description/>
  <cp:lastModifiedBy>IACUC comment</cp:lastModifiedBy>
  <cp:revision>5</cp:revision>
  <cp:lastPrinted>2016-04-27T16:13:00Z</cp:lastPrinted>
  <dcterms:created xsi:type="dcterms:W3CDTF">2017-04-14T14:45:00Z</dcterms:created>
  <dcterms:modified xsi:type="dcterms:W3CDTF">2019-02-20T22:02:00Z</dcterms:modified>
</cp:coreProperties>
</file>