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7E" w:rsidRPr="00163397" w:rsidRDefault="00F950CE" w:rsidP="00163397">
      <w:pPr>
        <w:spacing w:after="120"/>
        <w:jc w:val="center"/>
        <w:rPr>
          <w:b/>
          <w:sz w:val="20"/>
          <w:szCs w:val="20"/>
        </w:rPr>
      </w:pPr>
      <w:bookmarkStart w:id="0" w:name="_GoBack"/>
      <w:bookmarkEnd w:id="0"/>
      <w:r w:rsidRPr="007C0A8F">
        <w:rPr>
          <w:b/>
          <w:sz w:val="20"/>
          <w:szCs w:val="20"/>
        </w:rPr>
        <w:t>INVESTIGATOR FORM</w:t>
      </w:r>
    </w:p>
    <w:p w:rsidR="00475B45" w:rsidRPr="007C0A8F" w:rsidRDefault="00475B45" w:rsidP="00176FA5">
      <w:pPr>
        <w:spacing w:after="120"/>
        <w:rPr>
          <w:sz w:val="20"/>
          <w:szCs w:val="20"/>
        </w:rPr>
      </w:pPr>
      <w:r w:rsidRPr="007C0A8F">
        <w:rPr>
          <w:sz w:val="20"/>
          <w:szCs w:val="20"/>
        </w:rPr>
        <w:t xml:space="preserve">Principal Investigator: </w:t>
      </w:r>
      <w:r w:rsidRPr="007C0A8F">
        <w:rPr>
          <w:sz w:val="20"/>
          <w:szCs w:val="20"/>
        </w:rPr>
        <w:tab/>
      </w:r>
      <w:r w:rsidR="0096117E" w:rsidRPr="007C0A8F">
        <w:rPr>
          <w:sz w:val="20"/>
          <w:szCs w:val="20"/>
        </w:rPr>
        <w:t>___________________________________</w:t>
      </w:r>
      <w:r w:rsidR="007C0A8F" w:rsidRPr="007C0A8F">
        <w:rPr>
          <w:sz w:val="20"/>
          <w:szCs w:val="20"/>
        </w:rPr>
        <w:t xml:space="preserve">           Sponsoring </w:t>
      </w:r>
      <w:r w:rsidRPr="007C0A8F">
        <w:rPr>
          <w:sz w:val="20"/>
          <w:szCs w:val="20"/>
        </w:rPr>
        <w:t>Agency</w:t>
      </w:r>
      <w:r w:rsidR="00176FA5" w:rsidRPr="007C0A8F">
        <w:rPr>
          <w:sz w:val="20"/>
          <w:szCs w:val="20"/>
        </w:rPr>
        <w:t>:  _</w:t>
      </w:r>
      <w:r w:rsidR="0096117E" w:rsidRPr="007C0A8F">
        <w:rPr>
          <w:sz w:val="20"/>
          <w:szCs w:val="20"/>
        </w:rPr>
        <w:t>____________________</w:t>
      </w:r>
      <w:r w:rsidR="00163397">
        <w:rPr>
          <w:sz w:val="20"/>
          <w:szCs w:val="20"/>
        </w:rPr>
        <w:t>_______</w:t>
      </w:r>
    </w:p>
    <w:p w:rsidR="00A02A61" w:rsidRPr="007C0A8F" w:rsidRDefault="00A02A61" w:rsidP="00176FA5">
      <w:pPr>
        <w:spacing w:after="120"/>
        <w:rPr>
          <w:sz w:val="20"/>
          <w:szCs w:val="20"/>
        </w:rPr>
      </w:pPr>
      <w:r w:rsidRPr="007C0A8F">
        <w:rPr>
          <w:sz w:val="20"/>
          <w:szCs w:val="20"/>
        </w:rPr>
        <w:t>Project Title</w:t>
      </w:r>
      <w:r w:rsidR="00176FA5" w:rsidRPr="007C0A8F">
        <w:rPr>
          <w:sz w:val="20"/>
          <w:szCs w:val="20"/>
        </w:rPr>
        <w:t>:  _</w:t>
      </w:r>
      <w:r w:rsidR="0096117E" w:rsidRPr="007C0A8F">
        <w:rPr>
          <w:sz w:val="20"/>
          <w:szCs w:val="20"/>
        </w:rPr>
        <w:t>_______________________________________________________________________________________</w:t>
      </w:r>
      <w:r w:rsidR="00163397">
        <w:rPr>
          <w:sz w:val="20"/>
          <w:szCs w:val="20"/>
        </w:rPr>
        <w:t>_______</w:t>
      </w:r>
    </w:p>
    <w:p w:rsidR="00D1537A" w:rsidRPr="007C0A8F" w:rsidRDefault="00D1537A" w:rsidP="00176FA5">
      <w:pPr>
        <w:spacing w:after="120"/>
        <w:rPr>
          <w:sz w:val="20"/>
          <w:szCs w:val="20"/>
        </w:rPr>
      </w:pPr>
      <w:r w:rsidRPr="007C0A8F">
        <w:rPr>
          <w:sz w:val="20"/>
          <w:szCs w:val="20"/>
        </w:rPr>
        <w:t>Proposal Number (starts with 00): ___________________</w:t>
      </w:r>
      <w:r w:rsidRPr="007C0A8F">
        <w:rPr>
          <w:sz w:val="20"/>
          <w:szCs w:val="20"/>
        </w:rPr>
        <w:softHyphen/>
      </w:r>
      <w:r w:rsidRPr="007C0A8F">
        <w:rPr>
          <w:sz w:val="20"/>
          <w:szCs w:val="20"/>
        </w:rPr>
        <w:softHyphen/>
      </w:r>
      <w:r w:rsidRPr="007C0A8F">
        <w:rPr>
          <w:sz w:val="20"/>
          <w:szCs w:val="20"/>
        </w:rPr>
        <w:softHyphen/>
      </w:r>
      <w:r w:rsidRPr="007C0A8F">
        <w:rPr>
          <w:sz w:val="20"/>
          <w:szCs w:val="20"/>
        </w:rPr>
        <w:softHyphen/>
      </w:r>
      <w:r w:rsidRPr="007C0A8F">
        <w:rPr>
          <w:sz w:val="20"/>
          <w:szCs w:val="20"/>
        </w:rPr>
        <w:softHyphen/>
      </w:r>
      <w:r w:rsidRPr="007C0A8F">
        <w:rPr>
          <w:sz w:val="20"/>
          <w:szCs w:val="20"/>
        </w:rPr>
        <w:softHyphen/>
        <w:t>____</w:t>
      </w:r>
      <w:r w:rsidR="00176FA5" w:rsidRPr="007C0A8F">
        <w:rPr>
          <w:sz w:val="20"/>
          <w:szCs w:val="20"/>
        </w:rPr>
        <w:t>_ Anticipated</w:t>
      </w:r>
      <w:r w:rsidRPr="007C0A8F">
        <w:rPr>
          <w:sz w:val="20"/>
          <w:szCs w:val="20"/>
        </w:rPr>
        <w:t xml:space="preserve"> Award Date: _____________________</w:t>
      </w:r>
      <w:r w:rsidR="00163397">
        <w:rPr>
          <w:sz w:val="20"/>
          <w:szCs w:val="20"/>
        </w:rPr>
        <w:t>_________</w:t>
      </w:r>
      <w:r w:rsidRPr="007C0A8F">
        <w:rPr>
          <w:sz w:val="20"/>
          <w:szCs w:val="20"/>
        </w:rPr>
        <w:t>____</w:t>
      </w:r>
    </w:p>
    <w:p w:rsidR="00475B45" w:rsidRPr="00D074F6" w:rsidRDefault="00D074F6" w:rsidP="0005480B">
      <w:pPr>
        <w:spacing w:after="120" w:line="240" w:lineRule="auto"/>
        <w:rPr>
          <w:sz w:val="20"/>
          <w:szCs w:val="20"/>
        </w:rPr>
      </w:pPr>
      <w:r>
        <w:rPr>
          <w:sz w:val="20"/>
          <w:szCs w:val="20"/>
        </w:rPr>
        <w:t xml:space="preserve">All Investigators must have a current certificate of completion for the </w:t>
      </w:r>
      <w:r w:rsidRPr="00D074F6">
        <w:rPr>
          <w:b/>
          <w:sz w:val="20"/>
          <w:szCs w:val="20"/>
        </w:rPr>
        <w:t>CITI Conflict of Interest Mini-Course</w:t>
      </w:r>
      <w:r w:rsidR="0005480B" w:rsidRPr="007C0A8F">
        <w:rPr>
          <w:b/>
          <w:sz w:val="20"/>
          <w:szCs w:val="20"/>
        </w:rPr>
        <w:t xml:space="preserve"> </w:t>
      </w:r>
      <w:r w:rsidR="0005480B" w:rsidRPr="00163397">
        <w:rPr>
          <w:sz w:val="20"/>
          <w:szCs w:val="20"/>
        </w:rPr>
        <w:t xml:space="preserve">AND </w:t>
      </w:r>
      <w:r w:rsidR="00163397" w:rsidRPr="00163397">
        <w:rPr>
          <w:sz w:val="20"/>
          <w:szCs w:val="20"/>
        </w:rPr>
        <w:t xml:space="preserve">must </w:t>
      </w:r>
      <w:r w:rsidRPr="00163397">
        <w:rPr>
          <w:sz w:val="20"/>
          <w:szCs w:val="20"/>
        </w:rPr>
        <w:t>file</w:t>
      </w:r>
      <w:r w:rsidR="00163397">
        <w:rPr>
          <w:b/>
          <w:sz w:val="20"/>
          <w:szCs w:val="20"/>
        </w:rPr>
        <w:t xml:space="preserve"> </w:t>
      </w:r>
      <w:r w:rsidR="00163397" w:rsidRPr="00163397">
        <w:rPr>
          <w:sz w:val="20"/>
          <w:szCs w:val="20"/>
        </w:rPr>
        <w:t>a</w:t>
      </w:r>
      <w:r>
        <w:rPr>
          <w:b/>
          <w:sz w:val="20"/>
          <w:szCs w:val="20"/>
        </w:rPr>
        <w:t xml:space="preserve"> </w:t>
      </w:r>
      <w:r w:rsidR="0002452A" w:rsidRPr="007C0A8F">
        <w:rPr>
          <w:b/>
          <w:sz w:val="20"/>
          <w:szCs w:val="20"/>
        </w:rPr>
        <w:t>Financial Disclosure Form</w:t>
      </w:r>
      <w:r w:rsidR="0002452A" w:rsidRPr="007C0A8F">
        <w:rPr>
          <w:sz w:val="20"/>
          <w:szCs w:val="20"/>
        </w:rPr>
        <w:t xml:space="preserve"> for each proposal submitted</w:t>
      </w:r>
      <w:r w:rsidR="007C0A8F" w:rsidRPr="007C0A8F">
        <w:rPr>
          <w:sz w:val="20"/>
          <w:szCs w:val="20"/>
        </w:rPr>
        <w:t xml:space="preserve"> to</w:t>
      </w:r>
      <w:r w:rsidR="007C0A8F" w:rsidRPr="007C0A8F">
        <w:rPr>
          <w:b/>
          <w:sz w:val="20"/>
          <w:szCs w:val="20"/>
        </w:rPr>
        <w:t xml:space="preserve"> </w:t>
      </w:r>
      <w:r w:rsidR="007C0A8F" w:rsidRPr="00D074F6">
        <w:rPr>
          <w:sz w:val="20"/>
          <w:szCs w:val="20"/>
        </w:rPr>
        <w:t xml:space="preserve">any </w:t>
      </w:r>
      <w:r w:rsidR="0002452A" w:rsidRPr="00D074F6">
        <w:rPr>
          <w:sz w:val="20"/>
          <w:szCs w:val="20"/>
        </w:rPr>
        <w:t>f</w:t>
      </w:r>
      <w:r w:rsidR="007C0A8F" w:rsidRPr="00D074F6">
        <w:rPr>
          <w:sz w:val="20"/>
          <w:szCs w:val="20"/>
        </w:rPr>
        <w:t xml:space="preserve">ederal sponsor, excluding the </w:t>
      </w:r>
      <w:r w:rsidR="00F9730A" w:rsidRPr="00D074F6">
        <w:rPr>
          <w:sz w:val="20"/>
          <w:szCs w:val="20"/>
        </w:rPr>
        <w:t xml:space="preserve">US </w:t>
      </w:r>
      <w:r w:rsidR="007C0A8F" w:rsidRPr="00D074F6">
        <w:rPr>
          <w:sz w:val="20"/>
          <w:szCs w:val="20"/>
        </w:rPr>
        <w:t>Department of Education</w:t>
      </w:r>
      <w:r w:rsidR="0002452A" w:rsidRPr="00D074F6">
        <w:rPr>
          <w:sz w:val="20"/>
          <w:szCs w:val="20"/>
        </w:rPr>
        <w:t xml:space="preserve">, and </w:t>
      </w:r>
      <w:r w:rsidR="007C0A8F" w:rsidRPr="00D074F6">
        <w:rPr>
          <w:sz w:val="20"/>
          <w:szCs w:val="20"/>
        </w:rPr>
        <w:t xml:space="preserve">to certain other </w:t>
      </w:r>
      <w:r w:rsidR="0002452A" w:rsidRPr="00D074F6">
        <w:rPr>
          <w:sz w:val="20"/>
          <w:szCs w:val="20"/>
        </w:rPr>
        <w:t>sponsors listed at http://ors.umkc.edu/office-of-research-services/financial-conflict-of-interest</w:t>
      </w:r>
      <w:r w:rsidR="00F72C1F" w:rsidRPr="00D074F6">
        <w:rPr>
          <w:sz w:val="20"/>
          <w:szCs w:val="20"/>
        </w:rPr>
        <w:t xml:space="preserve">.  </w:t>
      </w:r>
    </w:p>
    <w:p w:rsidR="00475B45" w:rsidRPr="007C0A8F" w:rsidRDefault="00475B45" w:rsidP="0005480B">
      <w:pPr>
        <w:spacing w:after="120" w:line="240" w:lineRule="auto"/>
        <w:rPr>
          <w:b/>
          <w:sz w:val="20"/>
          <w:szCs w:val="20"/>
        </w:rPr>
      </w:pPr>
      <w:r w:rsidRPr="007C0A8F">
        <w:rPr>
          <w:b/>
          <w:sz w:val="20"/>
          <w:szCs w:val="20"/>
        </w:rPr>
        <w:t>Who is considered an Investigator?</w:t>
      </w:r>
      <w:r w:rsidRPr="007C0A8F">
        <w:rPr>
          <w:sz w:val="20"/>
          <w:szCs w:val="20"/>
        </w:rPr>
        <w:t xml:space="preserve"> An “inves</w:t>
      </w:r>
      <w:r w:rsidR="004A3662" w:rsidRPr="007C0A8F">
        <w:rPr>
          <w:sz w:val="20"/>
          <w:szCs w:val="20"/>
        </w:rPr>
        <w:t>tigator” is a term</w:t>
      </w:r>
      <w:r w:rsidR="0002452A" w:rsidRPr="007C0A8F">
        <w:rPr>
          <w:sz w:val="20"/>
          <w:szCs w:val="20"/>
        </w:rPr>
        <w:t xml:space="preserve"> used</w:t>
      </w:r>
      <w:r w:rsidRPr="007C0A8F">
        <w:rPr>
          <w:sz w:val="20"/>
          <w:szCs w:val="20"/>
        </w:rPr>
        <w:t xml:space="preserve"> to determine who is re</w:t>
      </w:r>
      <w:r w:rsidR="0002452A" w:rsidRPr="007C0A8F">
        <w:rPr>
          <w:sz w:val="20"/>
          <w:szCs w:val="20"/>
        </w:rPr>
        <w:t xml:space="preserve">quired to file Financial </w:t>
      </w:r>
      <w:r w:rsidRPr="007C0A8F">
        <w:rPr>
          <w:sz w:val="20"/>
          <w:szCs w:val="20"/>
        </w:rPr>
        <w:t>Disclosure Forms when invol</w:t>
      </w:r>
      <w:r w:rsidR="0002452A" w:rsidRPr="007C0A8F">
        <w:rPr>
          <w:sz w:val="20"/>
          <w:szCs w:val="20"/>
        </w:rPr>
        <w:t>ved with a</w:t>
      </w:r>
      <w:r w:rsidR="00CC09E4">
        <w:rPr>
          <w:sz w:val="20"/>
          <w:szCs w:val="20"/>
        </w:rPr>
        <w:t xml:space="preserve"> project funded by the sponsors</w:t>
      </w:r>
      <w:r w:rsidR="0002452A" w:rsidRPr="007C0A8F">
        <w:rPr>
          <w:sz w:val="20"/>
          <w:szCs w:val="20"/>
        </w:rPr>
        <w:t xml:space="preserve"> listed at the web site above.</w:t>
      </w:r>
      <w:r w:rsidRPr="007C0A8F">
        <w:rPr>
          <w:sz w:val="20"/>
          <w:szCs w:val="20"/>
        </w:rPr>
        <w:t xml:space="preserve">  The term </w:t>
      </w:r>
      <w:r w:rsidR="000529B2">
        <w:rPr>
          <w:sz w:val="20"/>
          <w:szCs w:val="20"/>
        </w:rPr>
        <w:t xml:space="preserve">“investigator” includes </w:t>
      </w:r>
      <w:r w:rsidR="00176FA5" w:rsidRPr="007C0A8F">
        <w:rPr>
          <w:sz w:val="20"/>
          <w:szCs w:val="20"/>
        </w:rPr>
        <w:t>anyone</w:t>
      </w:r>
      <w:r w:rsidRPr="007C0A8F">
        <w:rPr>
          <w:sz w:val="20"/>
          <w:szCs w:val="20"/>
        </w:rPr>
        <w:t xml:space="preserve"> else who is responsible for the design, con</w:t>
      </w:r>
      <w:r w:rsidR="0002452A" w:rsidRPr="007C0A8F">
        <w:rPr>
          <w:sz w:val="20"/>
          <w:szCs w:val="20"/>
        </w:rPr>
        <w:t>duct, or reporting of the</w:t>
      </w:r>
      <w:r w:rsidRPr="007C0A8F">
        <w:rPr>
          <w:sz w:val="20"/>
          <w:szCs w:val="20"/>
        </w:rPr>
        <w:t xml:space="preserve"> research.  </w:t>
      </w:r>
    </w:p>
    <w:p w:rsidR="007C0A8F" w:rsidRPr="007C0A8F" w:rsidRDefault="007C0A8F" w:rsidP="007C0A8F">
      <w:pPr>
        <w:ind w:firstLine="6"/>
        <w:rPr>
          <w:sz w:val="20"/>
          <w:szCs w:val="20"/>
        </w:rPr>
      </w:pPr>
      <w:r w:rsidRPr="007C0A8F">
        <w:rPr>
          <w:sz w:val="20"/>
          <w:szCs w:val="20"/>
        </w:rPr>
        <w:t xml:space="preserve">Please note that </w:t>
      </w:r>
      <w:r w:rsidRPr="007C0A8F">
        <w:rPr>
          <w:b/>
          <w:sz w:val="20"/>
          <w:szCs w:val="20"/>
        </w:rPr>
        <w:t>investigators included on a subcontract should not be listed on this form</w:t>
      </w:r>
      <w:r w:rsidRPr="007C0A8F">
        <w:rPr>
          <w:sz w:val="20"/>
          <w:szCs w:val="20"/>
        </w:rPr>
        <w:t xml:space="preserve"> if their institution has submitted a letter of intent to subcontract certifying that the institution </w:t>
      </w:r>
      <w:r w:rsidR="00D074F6">
        <w:rPr>
          <w:sz w:val="20"/>
          <w:szCs w:val="20"/>
        </w:rPr>
        <w:t>has an enforced policy and procedure on conflict of i</w:t>
      </w:r>
      <w:r w:rsidRPr="007C0A8F">
        <w:rPr>
          <w:sz w:val="20"/>
          <w:szCs w:val="20"/>
        </w:rPr>
        <w:t>nterest which complies with the Public Health Service (PHS) regulations on Responsibility of Applicants for Promoting Objectivity in Research for which PHS Funding is Sought (42 C.F.R. Part 50, Subpart F) and Responsible Prospective Contractors (45 C.F.R. Part 94), and that a Financial Disclosure is on file for the investi</w:t>
      </w:r>
      <w:r w:rsidR="00D074F6">
        <w:rPr>
          <w:sz w:val="20"/>
          <w:szCs w:val="20"/>
        </w:rPr>
        <w:t xml:space="preserve">gators involved in the </w:t>
      </w:r>
      <w:r w:rsidRPr="007C0A8F">
        <w:rPr>
          <w:sz w:val="20"/>
          <w:szCs w:val="20"/>
        </w:rPr>
        <w:t>application.</w:t>
      </w:r>
    </w:p>
    <w:p w:rsidR="007C0A8F" w:rsidRPr="002E7AA0" w:rsidRDefault="007C0A8F" w:rsidP="00475B45">
      <w:pPr>
        <w:spacing w:after="0"/>
        <w:rPr>
          <w:b/>
          <w:sz w:val="20"/>
          <w:szCs w:val="20"/>
        </w:rPr>
      </w:pPr>
      <w:r w:rsidRPr="002E7AA0">
        <w:rPr>
          <w:b/>
          <w:sz w:val="20"/>
          <w:szCs w:val="20"/>
        </w:rPr>
        <w:t xml:space="preserve">All Investigators on this project: </w:t>
      </w:r>
    </w:p>
    <w:tbl>
      <w:tblPr>
        <w:tblStyle w:val="TableGrid"/>
        <w:tblW w:w="0" w:type="auto"/>
        <w:tblInd w:w="198" w:type="dxa"/>
        <w:tblLook w:val="04A0" w:firstRow="1" w:lastRow="0" w:firstColumn="1" w:lastColumn="0" w:noHBand="0" w:noVBand="1"/>
      </w:tblPr>
      <w:tblGrid>
        <w:gridCol w:w="3069"/>
        <w:gridCol w:w="3146"/>
        <w:gridCol w:w="2387"/>
        <w:gridCol w:w="1418"/>
        <w:gridCol w:w="1230"/>
      </w:tblGrid>
      <w:tr w:rsidR="00186F0C" w:rsidRPr="007C0A8F" w:rsidTr="00186F0C">
        <w:tc>
          <w:tcPr>
            <w:tcW w:w="3069" w:type="dxa"/>
          </w:tcPr>
          <w:p w:rsidR="00186F0C" w:rsidRPr="007C0A8F" w:rsidRDefault="00186F0C">
            <w:pPr>
              <w:rPr>
                <w:sz w:val="20"/>
                <w:szCs w:val="20"/>
              </w:rPr>
            </w:pPr>
            <w:r w:rsidRPr="007C0A8F">
              <w:rPr>
                <w:sz w:val="20"/>
                <w:szCs w:val="20"/>
              </w:rPr>
              <w:t>Name,</w:t>
            </w:r>
            <w:r w:rsidR="000E65C3">
              <w:rPr>
                <w:sz w:val="20"/>
                <w:szCs w:val="20"/>
              </w:rPr>
              <w:t xml:space="preserve"> </w:t>
            </w:r>
            <w:r w:rsidRPr="007C0A8F">
              <w:rPr>
                <w:sz w:val="20"/>
                <w:szCs w:val="20"/>
              </w:rPr>
              <w:t xml:space="preserve"> Job Title</w:t>
            </w:r>
          </w:p>
        </w:tc>
        <w:tc>
          <w:tcPr>
            <w:tcW w:w="3146" w:type="dxa"/>
          </w:tcPr>
          <w:p w:rsidR="00186F0C" w:rsidRPr="007C0A8F" w:rsidRDefault="00186F0C" w:rsidP="007C0A8F">
            <w:pPr>
              <w:rPr>
                <w:sz w:val="20"/>
                <w:szCs w:val="20"/>
              </w:rPr>
            </w:pPr>
            <w:r w:rsidRPr="007C0A8F">
              <w:rPr>
                <w:sz w:val="20"/>
                <w:szCs w:val="20"/>
              </w:rPr>
              <w:t xml:space="preserve">Role on Project </w:t>
            </w:r>
          </w:p>
        </w:tc>
        <w:tc>
          <w:tcPr>
            <w:tcW w:w="2387" w:type="dxa"/>
            <w:shd w:val="clear" w:color="auto" w:fill="auto"/>
          </w:tcPr>
          <w:p w:rsidR="00186F0C" w:rsidRPr="007C0A8F" w:rsidRDefault="00186F0C">
            <w:pPr>
              <w:rPr>
                <w:sz w:val="20"/>
                <w:szCs w:val="20"/>
              </w:rPr>
            </w:pPr>
            <w:r w:rsidRPr="007C0A8F">
              <w:rPr>
                <w:sz w:val="20"/>
                <w:szCs w:val="20"/>
              </w:rPr>
              <w:t>Institutional Affiliation</w:t>
            </w:r>
          </w:p>
          <w:p w:rsidR="00186F0C" w:rsidRPr="007C0A8F" w:rsidRDefault="00186F0C">
            <w:pPr>
              <w:rPr>
                <w:sz w:val="20"/>
                <w:szCs w:val="20"/>
              </w:rPr>
            </w:pPr>
          </w:p>
        </w:tc>
        <w:tc>
          <w:tcPr>
            <w:tcW w:w="2648" w:type="dxa"/>
            <w:gridSpan w:val="2"/>
            <w:shd w:val="clear" w:color="auto" w:fill="EEECE1" w:themeFill="background2"/>
          </w:tcPr>
          <w:p w:rsidR="00186F0C" w:rsidRPr="007C0A8F" w:rsidRDefault="00F9730A" w:rsidP="00176FA5">
            <w:pPr>
              <w:rPr>
                <w:sz w:val="20"/>
                <w:szCs w:val="20"/>
              </w:rPr>
            </w:pPr>
            <w:r>
              <w:rPr>
                <w:sz w:val="20"/>
                <w:szCs w:val="20"/>
              </w:rPr>
              <w:t>This Section for ORS Use</w:t>
            </w: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r w:rsidRPr="007C0A8F">
              <w:rPr>
                <w:sz w:val="20"/>
                <w:szCs w:val="20"/>
              </w:rPr>
              <w:t>P</w:t>
            </w:r>
            <w:r w:rsidR="00BE0821">
              <w:rPr>
                <w:sz w:val="20"/>
                <w:szCs w:val="20"/>
              </w:rPr>
              <w:t xml:space="preserve">rincipal </w:t>
            </w:r>
            <w:r w:rsidRPr="007C0A8F">
              <w:rPr>
                <w:sz w:val="20"/>
                <w:szCs w:val="20"/>
              </w:rPr>
              <w:t>I</w:t>
            </w:r>
            <w:r w:rsidR="00BE0821">
              <w:rPr>
                <w:sz w:val="20"/>
                <w:szCs w:val="20"/>
              </w:rPr>
              <w:t>nvestigator</w:t>
            </w:r>
          </w:p>
        </w:tc>
        <w:tc>
          <w:tcPr>
            <w:tcW w:w="2387" w:type="dxa"/>
            <w:shd w:val="clear" w:color="auto" w:fill="auto"/>
          </w:tcPr>
          <w:p w:rsidR="00186F0C" w:rsidRPr="007C0A8F" w:rsidRDefault="00186F0C">
            <w:pPr>
              <w:rPr>
                <w:sz w:val="20"/>
                <w:szCs w:val="20"/>
              </w:rPr>
            </w:pPr>
            <w:r w:rsidRPr="007C0A8F">
              <w:rPr>
                <w:sz w:val="20"/>
                <w:szCs w:val="20"/>
              </w:rPr>
              <w:t>UMKC</w:t>
            </w: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86F0C" w:rsidRPr="007C0A8F" w:rsidTr="00186F0C">
        <w:tc>
          <w:tcPr>
            <w:tcW w:w="3069" w:type="dxa"/>
          </w:tcPr>
          <w:p w:rsidR="00186F0C" w:rsidRPr="007C0A8F" w:rsidRDefault="00186F0C">
            <w:pPr>
              <w:rPr>
                <w:sz w:val="20"/>
                <w:szCs w:val="20"/>
              </w:rPr>
            </w:pPr>
          </w:p>
        </w:tc>
        <w:tc>
          <w:tcPr>
            <w:tcW w:w="3146" w:type="dxa"/>
          </w:tcPr>
          <w:p w:rsidR="00186F0C" w:rsidRPr="007C0A8F" w:rsidRDefault="00186F0C">
            <w:pPr>
              <w:rPr>
                <w:sz w:val="20"/>
                <w:szCs w:val="20"/>
              </w:rPr>
            </w:pPr>
          </w:p>
        </w:tc>
        <w:tc>
          <w:tcPr>
            <w:tcW w:w="2387" w:type="dxa"/>
            <w:shd w:val="clear" w:color="auto" w:fill="auto"/>
          </w:tcPr>
          <w:p w:rsidR="00186F0C" w:rsidRPr="007C0A8F" w:rsidRDefault="00186F0C">
            <w:pPr>
              <w:rPr>
                <w:sz w:val="20"/>
                <w:szCs w:val="20"/>
              </w:rPr>
            </w:pPr>
          </w:p>
        </w:tc>
        <w:tc>
          <w:tcPr>
            <w:tcW w:w="1418" w:type="dxa"/>
            <w:shd w:val="clear" w:color="auto" w:fill="EEECE1" w:themeFill="background2"/>
          </w:tcPr>
          <w:p w:rsidR="00186F0C" w:rsidRPr="007C0A8F" w:rsidRDefault="00186F0C">
            <w:pPr>
              <w:rPr>
                <w:sz w:val="20"/>
                <w:szCs w:val="20"/>
              </w:rPr>
            </w:pPr>
          </w:p>
        </w:tc>
        <w:tc>
          <w:tcPr>
            <w:tcW w:w="1230" w:type="dxa"/>
            <w:shd w:val="clear" w:color="auto" w:fill="EEECE1" w:themeFill="background2"/>
          </w:tcPr>
          <w:p w:rsidR="00186F0C" w:rsidRPr="007C0A8F" w:rsidRDefault="00186F0C">
            <w:pPr>
              <w:rPr>
                <w:sz w:val="20"/>
                <w:szCs w:val="20"/>
              </w:rPr>
            </w:pPr>
          </w:p>
        </w:tc>
      </w:tr>
      <w:tr w:rsidR="00163397" w:rsidRPr="007C0A8F" w:rsidTr="00C610CA">
        <w:tc>
          <w:tcPr>
            <w:tcW w:w="11250" w:type="dxa"/>
            <w:gridSpan w:val="5"/>
          </w:tcPr>
          <w:p w:rsidR="00163397" w:rsidRPr="007C0A8F" w:rsidRDefault="00163397">
            <w:pPr>
              <w:rPr>
                <w:sz w:val="20"/>
                <w:szCs w:val="20"/>
              </w:rPr>
            </w:pPr>
            <w:r w:rsidRPr="007C0A8F">
              <w:rPr>
                <w:sz w:val="20"/>
                <w:szCs w:val="20"/>
              </w:rPr>
              <w:t>Please use additional forms if you have further Investigators to add</w:t>
            </w:r>
            <w:r w:rsidR="002E7AA0">
              <w:rPr>
                <w:sz w:val="20"/>
                <w:szCs w:val="20"/>
              </w:rPr>
              <w:t>.</w:t>
            </w:r>
            <w:r>
              <w:rPr>
                <w:sz w:val="20"/>
                <w:szCs w:val="20"/>
              </w:rPr>
              <w:t xml:space="preserve">     </w:t>
            </w:r>
          </w:p>
        </w:tc>
      </w:tr>
    </w:tbl>
    <w:p w:rsidR="0005480B" w:rsidRPr="007C0A8F" w:rsidRDefault="00385C26" w:rsidP="00163397">
      <w:pPr>
        <w:spacing w:after="120"/>
        <w:jc w:val="center"/>
        <w:rPr>
          <w:b/>
          <w:sz w:val="20"/>
          <w:szCs w:val="20"/>
        </w:rPr>
      </w:pPr>
      <w:r w:rsidRPr="007C0A8F">
        <w:rPr>
          <w:b/>
          <w:sz w:val="20"/>
          <w:szCs w:val="20"/>
          <w:u w:val="single"/>
        </w:rPr>
        <w:t xml:space="preserve">THIS PROPOSAL </w:t>
      </w:r>
      <w:r w:rsidR="0029174F" w:rsidRPr="007C0A8F">
        <w:rPr>
          <w:b/>
          <w:sz w:val="20"/>
          <w:szCs w:val="20"/>
          <w:u w:val="single"/>
        </w:rPr>
        <w:t>CAN</w:t>
      </w:r>
      <w:r w:rsidRPr="007C0A8F">
        <w:rPr>
          <w:b/>
          <w:sz w:val="20"/>
          <w:szCs w:val="20"/>
          <w:u w:val="single"/>
        </w:rPr>
        <w:t xml:space="preserve"> NOT BE SUBMITTED UNTIL ALL ABOVE I</w:t>
      </w:r>
      <w:r w:rsidR="00163397">
        <w:rPr>
          <w:b/>
          <w:sz w:val="20"/>
          <w:szCs w:val="20"/>
          <w:u w:val="single"/>
        </w:rPr>
        <w:t>NDIVIDUALS HAVE SUBMITTED A FINANCIAL DISCLOSURE FORM AND COMPLETED THE CITI CONFLICT OF INTEREST MINI-COURSE WITHIN THE LAST FOUR YEARS</w:t>
      </w:r>
    </w:p>
    <w:p w:rsidR="0005480B" w:rsidRPr="002E7AA0" w:rsidRDefault="0005480B" w:rsidP="0005480B">
      <w:pPr>
        <w:spacing w:after="0" w:line="240" w:lineRule="auto"/>
        <w:rPr>
          <w:b/>
          <w:sz w:val="20"/>
          <w:szCs w:val="20"/>
        </w:rPr>
      </w:pPr>
      <w:r w:rsidRPr="002E7AA0">
        <w:rPr>
          <w:b/>
          <w:sz w:val="20"/>
          <w:szCs w:val="20"/>
        </w:rPr>
        <w:t xml:space="preserve">For information on </w:t>
      </w:r>
      <w:r w:rsidR="00163397" w:rsidRPr="002E7AA0">
        <w:rPr>
          <w:b/>
          <w:sz w:val="20"/>
          <w:szCs w:val="20"/>
        </w:rPr>
        <w:t xml:space="preserve">CITI </w:t>
      </w:r>
      <w:r w:rsidRPr="002E7AA0">
        <w:rPr>
          <w:b/>
          <w:sz w:val="20"/>
          <w:szCs w:val="20"/>
        </w:rPr>
        <w:t xml:space="preserve">training or filing </w:t>
      </w:r>
      <w:r w:rsidR="00F9730A" w:rsidRPr="002E7AA0">
        <w:rPr>
          <w:b/>
          <w:sz w:val="20"/>
          <w:szCs w:val="20"/>
        </w:rPr>
        <w:t>a Financial</w:t>
      </w:r>
      <w:r w:rsidR="00475B45" w:rsidRPr="002E7AA0">
        <w:rPr>
          <w:b/>
          <w:sz w:val="20"/>
          <w:szCs w:val="20"/>
        </w:rPr>
        <w:t xml:space="preserve"> Disclosure </w:t>
      </w:r>
      <w:r w:rsidR="004A3662" w:rsidRPr="002E7AA0">
        <w:rPr>
          <w:b/>
          <w:sz w:val="20"/>
          <w:szCs w:val="20"/>
        </w:rPr>
        <w:t>Form</w:t>
      </w:r>
      <w:r w:rsidR="00F9730A" w:rsidRPr="002E7AA0">
        <w:rPr>
          <w:b/>
          <w:sz w:val="20"/>
          <w:szCs w:val="20"/>
        </w:rPr>
        <w:t xml:space="preserve"> and the applicable regulations</w:t>
      </w:r>
      <w:r w:rsidR="004A3662" w:rsidRPr="002E7AA0">
        <w:rPr>
          <w:b/>
          <w:sz w:val="20"/>
          <w:szCs w:val="20"/>
        </w:rPr>
        <w:t xml:space="preserve"> </w:t>
      </w:r>
      <w:r w:rsidR="00A02A61" w:rsidRPr="002E7AA0">
        <w:rPr>
          <w:b/>
          <w:sz w:val="20"/>
          <w:szCs w:val="20"/>
        </w:rPr>
        <w:t xml:space="preserve">please visit: </w:t>
      </w:r>
    </w:p>
    <w:p w:rsidR="001D552B" w:rsidRPr="002E7AA0" w:rsidRDefault="00010C64" w:rsidP="001D552B">
      <w:pPr>
        <w:rPr>
          <w:b/>
          <w:sz w:val="20"/>
          <w:szCs w:val="20"/>
        </w:rPr>
      </w:pPr>
      <w:hyperlink r:id="rId6" w:history="1">
        <w:r w:rsidR="001D552B" w:rsidRPr="002E7AA0">
          <w:rPr>
            <w:rStyle w:val="Hyperlink"/>
            <w:b/>
            <w:sz w:val="20"/>
            <w:szCs w:val="20"/>
          </w:rPr>
          <w:t>http://ors.umkc.edu/office-of-research-services/conflict-of-interest</w:t>
        </w:r>
      </w:hyperlink>
    </w:p>
    <w:p w:rsidR="00CC09E4" w:rsidRDefault="00A02A61" w:rsidP="00CC09E4">
      <w:pPr>
        <w:spacing w:after="0" w:line="240" w:lineRule="auto"/>
        <w:rPr>
          <w:sz w:val="20"/>
          <w:szCs w:val="20"/>
        </w:rPr>
      </w:pPr>
      <w:r w:rsidRPr="007C0A8F">
        <w:rPr>
          <w:sz w:val="20"/>
          <w:szCs w:val="20"/>
        </w:rPr>
        <w:t xml:space="preserve">PHS has provided </w:t>
      </w:r>
      <w:r w:rsidR="001D552B" w:rsidRPr="007C0A8F">
        <w:rPr>
          <w:sz w:val="20"/>
          <w:szCs w:val="20"/>
        </w:rPr>
        <w:t xml:space="preserve">the following </w:t>
      </w:r>
      <w:r w:rsidR="004A3662" w:rsidRPr="007C0A8F">
        <w:rPr>
          <w:sz w:val="20"/>
          <w:szCs w:val="20"/>
        </w:rPr>
        <w:t xml:space="preserve">guide </w:t>
      </w:r>
      <w:r w:rsidR="001D552B" w:rsidRPr="007C0A8F">
        <w:rPr>
          <w:sz w:val="20"/>
          <w:szCs w:val="20"/>
        </w:rPr>
        <w:t>for</w:t>
      </w:r>
      <w:r w:rsidRPr="007C0A8F">
        <w:rPr>
          <w:sz w:val="20"/>
          <w:szCs w:val="20"/>
        </w:rPr>
        <w:t xml:space="preserve"> determining who is an investigator: </w:t>
      </w:r>
    </w:p>
    <w:p w:rsidR="002E7AA0" w:rsidRDefault="002E7AA0" w:rsidP="00CC09E4">
      <w:pPr>
        <w:spacing w:after="0" w:line="240" w:lineRule="auto"/>
        <w:rPr>
          <w:rFonts w:eastAsia="Times New Roman" w:cs="Times New Roman"/>
          <w:b/>
          <w:bCs/>
          <w:kern w:val="36"/>
          <w:sz w:val="20"/>
          <w:szCs w:val="20"/>
        </w:rPr>
      </w:pPr>
    </w:p>
    <w:p w:rsidR="00CC09E4" w:rsidRPr="00CC09E4" w:rsidRDefault="00CC09E4" w:rsidP="00CC09E4">
      <w:pPr>
        <w:spacing w:after="0" w:line="240" w:lineRule="auto"/>
        <w:rPr>
          <w:sz w:val="20"/>
          <w:szCs w:val="20"/>
        </w:rPr>
      </w:pPr>
      <w:r w:rsidRPr="00CC09E4">
        <w:rPr>
          <w:rFonts w:eastAsia="Times New Roman" w:cs="Times New Roman"/>
          <w:b/>
          <w:bCs/>
          <w:kern w:val="36"/>
          <w:sz w:val="20"/>
          <w:szCs w:val="20"/>
        </w:rPr>
        <w:t>42 CFR 50.603 - Definitions</w:t>
      </w:r>
    </w:p>
    <w:p w:rsidR="005F304F" w:rsidRPr="007C0A8F" w:rsidRDefault="00A539D7" w:rsidP="0096117E">
      <w:pPr>
        <w:numPr>
          <w:ilvl w:val="0"/>
          <w:numId w:val="1"/>
        </w:numPr>
        <w:spacing w:after="0" w:line="240" w:lineRule="auto"/>
        <w:rPr>
          <w:sz w:val="20"/>
          <w:szCs w:val="20"/>
        </w:rPr>
      </w:pPr>
      <w:r w:rsidRPr="007C0A8F">
        <w:rPr>
          <w:i/>
          <w:iCs/>
          <w:sz w:val="20"/>
          <w:szCs w:val="20"/>
        </w:rPr>
        <w:t xml:space="preserve">Investigator </w:t>
      </w:r>
      <w:r w:rsidRPr="007C0A8F">
        <w:rPr>
          <w:sz w:val="20"/>
          <w:szCs w:val="20"/>
        </w:rPr>
        <w:t xml:space="preserve">means the project director or principal Investigator and any other person, regardless of title or position, who is </w:t>
      </w:r>
      <w:r w:rsidRPr="007C0A8F">
        <w:rPr>
          <w:b/>
          <w:bCs/>
          <w:sz w:val="20"/>
          <w:szCs w:val="20"/>
        </w:rPr>
        <w:t xml:space="preserve">responsible for the design, conduct, or reporting of research </w:t>
      </w:r>
      <w:r w:rsidRPr="007C0A8F">
        <w:rPr>
          <w:sz w:val="20"/>
          <w:szCs w:val="20"/>
        </w:rPr>
        <w:t xml:space="preserve">funded by the PHS, or proposed for such funding, which may include, for example, collaborators or consultants. </w:t>
      </w:r>
    </w:p>
    <w:p w:rsidR="002E7AA0" w:rsidRDefault="002E7AA0" w:rsidP="00385C26">
      <w:pPr>
        <w:spacing w:after="0"/>
        <w:rPr>
          <w:b/>
          <w:bCs/>
          <w:sz w:val="20"/>
          <w:szCs w:val="20"/>
        </w:rPr>
      </w:pPr>
    </w:p>
    <w:p w:rsidR="005F304F" w:rsidRPr="007C0A8F" w:rsidRDefault="0096117E" w:rsidP="00385C26">
      <w:pPr>
        <w:spacing w:after="0"/>
        <w:rPr>
          <w:sz w:val="20"/>
          <w:szCs w:val="20"/>
        </w:rPr>
      </w:pPr>
      <w:r w:rsidRPr="007C0A8F">
        <w:rPr>
          <w:b/>
          <w:bCs/>
          <w:sz w:val="20"/>
          <w:szCs w:val="20"/>
        </w:rPr>
        <w:t>PHS comments about the Investigator definition:</w:t>
      </w:r>
      <w:r w:rsidR="00A539D7" w:rsidRPr="007C0A8F">
        <w:rPr>
          <w:b/>
          <w:bCs/>
          <w:sz w:val="20"/>
          <w:szCs w:val="20"/>
        </w:rPr>
        <w:t xml:space="preserve"> </w:t>
      </w:r>
    </w:p>
    <w:p w:rsidR="005F304F" w:rsidRPr="007C0A8F" w:rsidRDefault="00A539D7" w:rsidP="0096117E">
      <w:pPr>
        <w:numPr>
          <w:ilvl w:val="0"/>
          <w:numId w:val="1"/>
        </w:numPr>
        <w:spacing w:after="0" w:line="240" w:lineRule="auto"/>
        <w:rPr>
          <w:sz w:val="20"/>
          <w:szCs w:val="20"/>
        </w:rPr>
      </w:pPr>
      <w:r w:rsidRPr="007C0A8F">
        <w:rPr>
          <w:sz w:val="20"/>
          <w:szCs w:val="20"/>
        </w:rPr>
        <w:t xml:space="preserve">“…the definition of “Investigator” has been revised in the final rule to emphasize that Institutions should consider the roles of those involved in research and the </w:t>
      </w:r>
      <w:r w:rsidRPr="007C0A8F">
        <w:rPr>
          <w:b/>
          <w:bCs/>
          <w:sz w:val="20"/>
          <w:szCs w:val="20"/>
        </w:rPr>
        <w:t xml:space="preserve">degree of independence </w:t>
      </w:r>
      <w:r w:rsidRPr="007C0A8F">
        <w:rPr>
          <w:sz w:val="20"/>
          <w:szCs w:val="20"/>
        </w:rPr>
        <w:t>with which those individuals work.</w:t>
      </w:r>
      <w:r w:rsidR="0005480B" w:rsidRPr="007C0A8F">
        <w:rPr>
          <w:sz w:val="20"/>
          <w:szCs w:val="20"/>
        </w:rPr>
        <w:t>”</w:t>
      </w:r>
      <w:r w:rsidRPr="007C0A8F">
        <w:rPr>
          <w:sz w:val="20"/>
          <w:szCs w:val="20"/>
        </w:rPr>
        <w:t xml:space="preserve">  </w:t>
      </w:r>
    </w:p>
    <w:p w:rsidR="00A02A61" w:rsidRPr="007C0A8F" w:rsidRDefault="00A539D7" w:rsidP="0096117E">
      <w:pPr>
        <w:numPr>
          <w:ilvl w:val="0"/>
          <w:numId w:val="1"/>
        </w:numPr>
        <w:spacing w:after="0" w:line="240" w:lineRule="auto"/>
        <w:rPr>
          <w:sz w:val="20"/>
          <w:szCs w:val="20"/>
        </w:rPr>
      </w:pPr>
      <w:r w:rsidRPr="007C0A8F">
        <w:rPr>
          <w:sz w:val="20"/>
          <w:szCs w:val="20"/>
        </w:rPr>
        <w:t xml:space="preserve">“…we note that the definition refers to the </w:t>
      </w:r>
      <w:r w:rsidRPr="007C0A8F">
        <w:rPr>
          <w:b/>
          <w:bCs/>
          <w:sz w:val="20"/>
          <w:szCs w:val="20"/>
        </w:rPr>
        <w:t>function</w:t>
      </w:r>
      <w:r w:rsidRPr="007C0A8F">
        <w:rPr>
          <w:sz w:val="20"/>
          <w:szCs w:val="20"/>
        </w:rPr>
        <w:t xml:space="preserve"> of the individual on the PHS-funded project; i.e. his/her responsibility for the design, conduct, or reporting of the PHS-funded research, </w:t>
      </w:r>
      <w:r w:rsidRPr="007C0A8F">
        <w:rPr>
          <w:b/>
          <w:bCs/>
          <w:sz w:val="20"/>
          <w:szCs w:val="20"/>
        </w:rPr>
        <w:t xml:space="preserve">and not to his/her title or the amount </w:t>
      </w:r>
      <w:r w:rsidR="00D1537A" w:rsidRPr="007C0A8F">
        <w:rPr>
          <w:b/>
          <w:bCs/>
          <w:sz w:val="20"/>
          <w:szCs w:val="20"/>
        </w:rPr>
        <w:t>and/or</w:t>
      </w:r>
      <w:r w:rsidRPr="007C0A8F">
        <w:rPr>
          <w:b/>
          <w:bCs/>
          <w:sz w:val="20"/>
          <w:szCs w:val="20"/>
        </w:rPr>
        <w:t xml:space="preserve"> source of remuneration</w:t>
      </w:r>
      <w:r w:rsidRPr="007C0A8F">
        <w:rPr>
          <w:sz w:val="20"/>
          <w:szCs w:val="20"/>
        </w:rPr>
        <w:t>.”</w:t>
      </w:r>
    </w:p>
    <w:p w:rsidR="0096117E" w:rsidRPr="007C0A8F" w:rsidRDefault="0096117E" w:rsidP="0096117E">
      <w:pPr>
        <w:spacing w:after="0" w:line="240" w:lineRule="auto"/>
        <w:ind w:left="720"/>
        <w:rPr>
          <w:sz w:val="20"/>
          <w:szCs w:val="20"/>
        </w:rPr>
      </w:pPr>
    </w:p>
    <w:p w:rsidR="00A02A61" w:rsidRPr="007C0A8F" w:rsidRDefault="00A02A61" w:rsidP="0005480B">
      <w:pPr>
        <w:spacing w:after="120"/>
        <w:rPr>
          <w:b/>
          <w:sz w:val="20"/>
          <w:szCs w:val="20"/>
        </w:rPr>
      </w:pPr>
      <w:r w:rsidRPr="007C0A8F">
        <w:rPr>
          <w:b/>
          <w:sz w:val="20"/>
          <w:szCs w:val="20"/>
        </w:rPr>
        <w:t xml:space="preserve">I </w:t>
      </w:r>
      <w:r w:rsidR="00176FA5" w:rsidRPr="007C0A8F">
        <w:rPr>
          <w:b/>
          <w:sz w:val="20"/>
          <w:szCs w:val="20"/>
        </w:rPr>
        <w:t>certify</w:t>
      </w:r>
      <w:r w:rsidRPr="007C0A8F">
        <w:rPr>
          <w:b/>
          <w:sz w:val="20"/>
          <w:szCs w:val="20"/>
        </w:rPr>
        <w:t xml:space="preserve"> that the individuals on this form </w:t>
      </w:r>
      <w:r w:rsidR="004A3662" w:rsidRPr="007C0A8F">
        <w:rPr>
          <w:b/>
          <w:sz w:val="20"/>
          <w:szCs w:val="20"/>
        </w:rPr>
        <w:t>represent</w:t>
      </w:r>
      <w:r w:rsidRPr="007C0A8F">
        <w:rPr>
          <w:b/>
          <w:sz w:val="20"/>
          <w:szCs w:val="20"/>
        </w:rPr>
        <w:t xml:space="preserve"> the current complete list of all </w:t>
      </w:r>
      <w:r w:rsidR="00385C26" w:rsidRPr="007C0A8F">
        <w:rPr>
          <w:b/>
          <w:sz w:val="20"/>
          <w:szCs w:val="20"/>
        </w:rPr>
        <w:t xml:space="preserve">investigators to be assigned to this project.  I understand that I must update this form prior to allowing any additional investigators to participate in this project.  </w:t>
      </w:r>
    </w:p>
    <w:p w:rsidR="00163397" w:rsidRDefault="00385C26" w:rsidP="00A02A61">
      <w:pPr>
        <w:rPr>
          <w:b/>
          <w:sz w:val="20"/>
          <w:szCs w:val="20"/>
        </w:rPr>
      </w:pPr>
      <w:r w:rsidRPr="007C0A8F">
        <w:rPr>
          <w:b/>
          <w:sz w:val="20"/>
          <w:szCs w:val="20"/>
        </w:rPr>
        <w:t>Signature_____________________________________________________Date____________________</w:t>
      </w:r>
      <w:r w:rsidR="00163397">
        <w:rPr>
          <w:b/>
          <w:sz w:val="20"/>
          <w:szCs w:val="20"/>
        </w:rPr>
        <w:t xml:space="preserve">                                    </w:t>
      </w:r>
    </w:p>
    <w:p w:rsidR="00163397" w:rsidRPr="007C0A8F" w:rsidRDefault="00163397" w:rsidP="00A02A61">
      <w:pPr>
        <w:rPr>
          <w:b/>
          <w:sz w:val="20"/>
          <w:szCs w:val="20"/>
        </w:rPr>
      </w:pPr>
      <w:r w:rsidRPr="007C0A8F">
        <w:rPr>
          <w:sz w:val="20"/>
          <w:szCs w:val="20"/>
        </w:rPr>
        <w:t>Rev. 11/</w:t>
      </w:r>
      <w:r>
        <w:rPr>
          <w:sz w:val="20"/>
          <w:szCs w:val="20"/>
        </w:rPr>
        <w:t>20</w:t>
      </w:r>
      <w:r w:rsidRPr="007C0A8F">
        <w:rPr>
          <w:sz w:val="20"/>
          <w:szCs w:val="20"/>
        </w:rPr>
        <w:t>13</w:t>
      </w:r>
    </w:p>
    <w:sectPr w:rsidR="00163397" w:rsidRPr="007C0A8F" w:rsidSect="00186F0C">
      <w:pgSz w:w="12240" w:h="15840"/>
      <w:pgMar w:top="432" w:right="504" w:bottom="432"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01CF"/>
    <w:multiLevelType w:val="hybridMultilevel"/>
    <w:tmpl w:val="2CB6AD76"/>
    <w:lvl w:ilvl="0" w:tplc="0FEA0314">
      <w:start w:val="1"/>
      <w:numFmt w:val="bullet"/>
      <w:lvlText w:val=""/>
      <w:lvlJc w:val="left"/>
      <w:pPr>
        <w:tabs>
          <w:tab w:val="num" w:pos="720"/>
        </w:tabs>
        <w:ind w:left="720" w:hanging="360"/>
      </w:pPr>
      <w:rPr>
        <w:rFonts w:ascii="Wingdings 2" w:hAnsi="Wingdings 2" w:hint="default"/>
      </w:rPr>
    </w:lvl>
    <w:lvl w:ilvl="1" w:tplc="99942EEC">
      <w:start w:val="1289"/>
      <w:numFmt w:val="bullet"/>
      <w:lvlText w:val=""/>
      <w:lvlJc w:val="left"/>
      <w:pPr>
        <w:tabs>
          <w:tab w:val="num" w:pos="1440"/>
        </w:tabs>
        <w:ind w:left="1440" w:hanging="360"/>
      </w:pPr>
      <w:rPr>
        <w:rFonts w:ascii="Wingdings" w:hAnsi="Wingdings" w:hint="default"/>
      </w:rPr>
    </w:lvl>
    <w:lvl w:ilvl="2" w:tplc="A0EAAD14" w:tentative="1">
      <w:start w:val="1"/>
      <w:numFmt w:val="bullet"/>
      <w:lvlText w:val=""/>
      <w:lvlJc w:val="left"/>
      <w:pPr>
        <w:tabs>
          <w:tab w:val="num" w:pos="2160"/>
        </w:tabs>
        <w:ind w:left="2160" w:hanging="360"/>
      </w:pPr>
      <w:rPr>
        <w:rFonts w:ascii="Wingdings 2" w:hAnsi="Wingdings 2" w:hint="default"/>
      </w:rPr>
    </w:lvl>
    <w:lvl w:ilvl="3" w:tplc="7F24E948" w:tentative="1">
      <w:start w:val="1"/>
      <w:numFmt w:val="bullet"/>
      <w:lvlText w:val=""/>
      <w:lvlJc w:val="left"/>
      <w:pPr>
        <w:tabs>
          <w:tab w:val="num" w:pos="2880"/>
        </w:tabs>
        <w:ind w:left="2880" w:hanging="360"/>
      </w:pPr>
      <w:rPr>
        <w:rFonts w:ascii="Wingdings 2" w:hAnsi="Wingdings 2" w:hint="default"/>
      </w:rPr>
    </w:lvl>
    <w:lvl w:ilvl="4" w:tplc="F3F2494C" w:tentative="1">
      <w:start w:val="1"/>
      <w:numFmt w:val="bullet"/>
      <w:lvlText w:val=""/>
      <w:lvlJc w:val="left"/>
      <w:pPr>
        <w:tabs>
          <w:tab w:val="num" w:pos="3600"/>
        </w:tabs>
        <w:ind w:left="3600" w:hanging="360"/>
      </w:pPr>
      <w:rPr>
        <w:rFonts w:ascii="Wingdings 2" w:hAnsi="Wingdings 2" w:hint="default"/>
      </w:rPr>
    </w:lvl>
    <w:lvl w:ilvl="5" w:tplc="7A8E323E" w:tentative="1">
      <w:start w:val="1"/>
      <w:numFmt w:val="bullet"/>
      <w:lvlText w:val=""/>
      <w:lvlJc w:val="left"/>
      <w:pPr>
        <w:tabs>
          <w:tab w:val="num" w:pos="4320"/>
        </w:tabs>
        <w:ind w:left="4320" w:hanging="360"/>
      </w:pPr>
      <w:rPr>
        <w:rFonts w:ascii="Wingdings 2" w:hAnsi="Wingdings 2" w:hint="default"/>
      </w:rPr>
    </w:lvl>
    <w:lvl w:ilvl="6" w:tplc="FE9C4986" w:tentative="1">
      <w:start w:val="1"/>
      <w:numFmt w:val="bullet"/>
      <w:lvlText w:val=""/>
      <w:lvlJc w:val="left"/>
      <w:pPr>
        <w:tabs>
          <w:tab w:val="num" w:pos="5040"/>
        </w:tabs>
        <w:ind w:left="5040" w:hanging="360"/>
      </w:pPr>
      <w:rPr>
        <w:rFonts w:ascii="Wingdings 2" w:hAnsi="Wingdings 2" w:hint="default"/>
      </w:rPr>
    </w:lvl>
    <w:lvl w:ilvl="7" w:tplc="19F2D904" w:tentative="1">
      <w:start w:val="1"/>
      <w:numFmt w:val="bullet"/>
      <w:lvlText w:val=""/>
      <w:lvlJc w:val="left"/>
      <w:pPr>
        <w:tabs>
          <w:tab w:val="num" w:pos="5760"/>
        </w:tabs>
        <w:ind w:left="5760" w:hanging="360"/>
      </w:pPr>
      <w:rPr>
        <w:rFonts w:ascii="Wingdings 2" w:hAnsi="Wingdings 2" w:hint="default"/>
      </w:rPr>
    </w:lvl>
    <w:lvl w:ilvl="8" w:tplc="F6FCDE5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61"/>
    <w:rsid w:val="00010C64"/>
    <w:rsid w:val="0002452A"/>
    <w:rsid w:val="000529B2"/>
    <w:rsid w:val="0005480B"/>
    <w:rsid w:val="00057900"/>
    <w:rsid w:val="000E65C3"/>
    <w:rsid w:val="00163397"/>
    <w:rsid w:val="00176FA5"/>
    <w:rsid w:val="00186F0C"/>
    <w:rsid w:val="001D552B"/>
    <w:rsid w:val="0029174F"/>
    <w:rsid w:val="002E7AA0"/>
    <w:rsid w:val="00304798"/>
    <w:rsid w:val="003734AE"/>
    <w:rsid w:val="00385C26"/>
    <w:rsid w:val="00386F99"/>
    <w:rsid w:val="0040688B"/>
    <w:rsid w:val="00475B45"/>
    <w:rsid w:val="004A3662"/>
    <w:rsid w:val="00536748"/>
    <w:rsid w:val="00593429"/>
    <w:rsid w:val="005F304F"/>
    <w:rsid w:val="005F50CF"/>
    <w:rsid w:val="006346DF"/>
    <w:rsid w:val="006D0F47"/>
    <w:rsid w:val="007C0A8F"/>
    <w:rsid w:val="00882D66"/>
    <w:rsid w:val="009046C6"/>
    <w:rsid w:val="0096117E"/>
    <w:rsid w:val="00A02A61"/>
    <w:rsid w:val="00A445F5"/>
    <w:rsid w:val="00A539D7"/>
    <w:rsid w:val="00BE0821"/>
    <w:rsid w:val="00CC09E4"/>
    <w:rsid w:val="00D074F6"/>
    <w:rsid w:val="00D1537A"/>
    <w:rsid w:val="00D517AF"/>
    <w:rsid w:val="00E32663"/>
    <w:rsid w:val="00E7043A"/>
    <w:rsid w:val="00F72C1F"/>
    <w:rsid w:val="00F950CE"/>
    <w:rsid w:val="00F9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A61"/>
    <w:rPr>
      <w:color w:val="0000FF" w:themeColor="hyperlink"/>
      <w:u w:val="single"/>
    </w:rPr>
  </w:style>
  <w:style w:type="character" w:customStyle="1" w:styleId="Heading1Char">
    <w:name w:val="Heading 1 Char"/>
    <w:basedOn w:val="DefaultParagraphFont"/>
    <w:link w:val="Heading1"/>
    <w:uiPriority w:val="9"/>
    <w:rsid w:val="00CC09E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C0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A61"/>
    <w:rPr>
      <w:color w:val="0000FF" w:themeColor="hyperlink"/>
      <w:u w:val="single"/>
    </w:rPr>
  </w:style>
  <w:style w:type="character" w:customStyle="1" w:styleId="Heading1Char">
    <w:name w:val="Heading 1 Char"/>
    <w:basedOn w:val="DefaultParagraphFont"/>
    <w:link w:val="Heading1"/>
    <w:uiPriority w:val="9"/>
    <w:rsid w:val="00CC09E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C0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3663">
      <w:bodyDiv w:val="1"/>
      <w:marLeft w:val="0"/>
      <w:marRight w:val="0"/>
      <w:marTop w:val="0"/>
      <w:marBottom w:val="0"/>
      <w:divBdr>
        <w:top w:val="none" w:sz="0" w:space="0" w:color="auto"/>
        <w:left w:val="none" w:sz="0" w:space="0" w:color="auto"/>
        <w:bottom w:val="none" w:sz="0" w:space="0" w:color="auto"/>
        <w:right w:val="none" w:sz="0" w:space="0" w:color="auto"/>
      </w:divBdr>
    </w:div>
    <w:div w:id="1123576265">
      <w:bodyDiv w:val="1"/>
      <w:marLeft w:val="0"/>
      <w:marRight w:val="0"/>
      <w:marTop w:val="0"/>
      <w:marBottom w:val="0"/>
      <w:divBdr>
        <w:top w:val="none" w:sz="0" w:space="0" w:color="auto"/>
        <w:left w:val="none" w:sz="0" w:space="0" w:color="auto"/>
        <w:bottom w:val="none" w:sz="0" w:space="0" w:color="auto"/>
        <w:right w:val="none" w:sz="0" w:space="0" w:color="auto"/>
      </w:divBdr>
      <w:divsChild>
        <w:div w:id="974213545">
          <w:marLeft w:val="691"/>
          <w:marRight w:val="0"/>
          <w:marTop w:val="0"/>
          <w:marBottom w:val="0"/>
          <w:divBdr>
            <w:top w:val="none" w:sz="0" w:space="0" w:color="auto"/>
            <w:left w:val="none" w:sz="0" w:space="0" w:color="auto"/>
            <w:bottom w:val="none" w:sz="0" w:space="0" w:color="auto"/>
            <w:right w:val="none" w:sz="0" w:space="0" w:color="auto"/>
          </w:divBdr>
        </w:div>
        <w:div w:id="1538195571">
          <w:marLeft w:val="691"/>
          <w:marRight w:val="0"/>
          <w:marTop w:val="0"/>
          <w:marBottom w:val="0"/>
          <w:divBdr>
            <w:top w:val="none" w:sz="0" w:space="0" w:color="auto"/>
            <w:left w:val="none" w:sz="0" w:space="0" w:color="auto"/>
            <w:bottom w:val="none" w:sz="0" w:space="0" w:color="auto"/>
            <w:right w:val="none" w:sz="0" w:space="0" w:color="auto"/>
          </w:divBdr>
        </w:div>
        <w:div w:id="1395808617">
          <w:marLeft w:val="1152"/>
          <w:marRight w:val="0"/>
          <w:marTop w:val="67"/>
          <w:marBottom w:val="0"/>
          <w:divBdr>
            <w:top w:val="none" w:sz="0" w:space="0" w:color="auto"/>
            <w:left w:val="none" w:sz="0" w:space="0" w:color="auto"/>
            <w:bottom w:val="none" w:sz="0" w:space="0" w:color="auto"/>
            <w:right w:val="none" w:sz="0" w:space="0" w:color="auto"/>
          </w:divBdr>
        </w:div>
        <w:div w:id="921572262">
          <w:marLeft w:val="691"/>
          <w:marRight w:val="0"/>
          <w:marTop w:val="0"/>
          <w:marBottom w:val="0"/>
          <w:divBdr>
            <w:top w:val="none" w:sz="0" w:space="0" w:color="auto"/>
            <w:left w:val="none" w:sz="0" w:space="0" w:color="auto"/>
            <w:bottom w:val="none" w:sz="0" w:space="0" w:color="auto"/>
            <w:right w:val="none" w:sz="0" w:space="0" w:color="auto"/>
          </w:divBdr>
        </w:div>
        <w:div w:id="1432555668">
          <w:marLeft w:val="1152"/>
          <w:marRight w:val="0"/>
          <w:marTop w:val="67"/>
          <w:marBottom w:val="0"/>
          <w:divBdr>
            <w:top w:val="none" w:sz="0" w:space="0" w:color="auto"/>
            <w:left w:val="none" w:sz="0" w:space="0" w:color="auto"/>
            <w:bottom w:val="none" w:sz="0" w:space="0" w:color="auto"/>
            <w:right w:val="none" w:sz="0" w:space="0" w:color="auto"/>
          </w:divBdr>
        </w:div>
        <w:div w:id="482353343">
          <w:marLeft w:val="115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s.umkc.edu/office-of-research-services/conflict-of-inter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beckeraj</dc:creator>
  <cp:lastModifiedBy>Daugherty, Linda J.</cp:lastModifiedBy>
  <cp:revision>2</cp:revision>
  <cp:lastPrinted>2012-08-06T21:21:00Z</cp:lastPrinted>
  <dcterms:created xsi:type="dcterms:W3CDTF">2013-11-14T15:14:00Z</dcterms:created>
  <dcterms:modified xsi:type="dcterms:W3CDTF">2013-11-14T15:14:00Z</dcterms:modified>
</cp:coreProperties>
</file>